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B9" w:rsidRDefault="00440BA1">
      <w:pPr>
        <w:jc w:val="center"/>
        <w:rPr>
          <w:rFonts w:ascii="Arial" w:hAnsi="Arial" w:cs="Arial"/>
          <w:b/>
          <w:i/>
          <w:sz w:val="20"/>
          <w:szCs w:val="20"/>
        </w:rPr>
      </w:pPr>
      <w:r w:rsidRPr="00440BA1" w:rsidDel="00440BA1">
        <w:rPr>
          <w:rFonts w:ascii="Arial" w:hAnsi="Arial" w:cs="Arial"/>
          <w:b/>
          <w:i/>
          <w:sz w:val="20"/>
          <w:szCs w:val="20"/>
        </w:rPr>
        <w:t xml:space="preserve"> </w:t>
      </w:r>
    </w:p>
    <w:p w:rsidR="001A51B9" w:rsidRDefault="001A51B9">
      <w:pPr>
        <w:rPr>
          <w:rFonts w:ascii="Arial" w:hAnsi="Arial" w:cs="Arial"/>
          <w:b/>
          <w:i/>
          <w:sz w:val="20"/>
          <w:szCs w:val="20"/>
        </w:rPr>
      </w:pPr>
    </w:p>
    <w:p w:rsidR="001A51B9" w:rsidRDefault="0042043E">
      <w:pPr>
        <w:pStyle w:val="Header"/>
        <w:jc w:val="center"/>
        <w:rPr>
          <w:rFonts w:asciiTheme="minorHAnsi" w:hAnsiTheme="minorHAnsi" w:cstheme="minorHAnsi"/>
          <w:b/>
          <w:sz w:val="28"/>
          <w:szCs w:val="28"/>
        </w:rPr>
      </w:pPr>
      <w:r>
        <w:rPr>
          <w:rFonts w:asciiTheme="minorHAnsi" w:hAnsiTheme="minorHAnsi" w:cstheme="minorHAnsi"/>
          <w:b/>
          <w:sz w:val="28"/>
          <w:szCs w:val="28"/>
        </w:rPr>
        <w:t xml:space="preserve">Notice of </w:t>
      </w:r>
      <w:r w:rsidR="009F2C8F">
        <w:rPr>
          <w:rFonts w:asciiTheme="minorHAnsi" w:hAnsiTheme="minorHAnsi" w:cstheme="minorHAnsi"/>
          <w:b/>
          <w:sz w:val="28"/>
          <w:szCs w:val="28"/>
        </w:rPr>
        <w:t xml:space="preserve">Sale of Mortgage Loan and </w:t>
      </w:r>
      <w:r>
        <w:rPr>
          <w:rFonts w:asciiTheme="minorHAnsi" w:hAnsiTheme="minorHAnsi" w:cstheme="minorHAnsi"/>
          <w:b/>
          <w:sz w:val="28"/>
          <w:szCs w:val="28"/>
        </w:rPr>
        <w:t>Transfer of Servicing Rights</w:t>
      </w:r>
    </w:p>
    <w:p w:rsidR="001A51B9" w:rsidRDefault="001A51B9">
      <w:pPr>
        <w:rPr>
          <w:rFonts w:ascii="Arial" w:hAnsi="Arial" w:cs="Arial"/>
          <w:b/>
          <w:i/>
          <w:sz w:val="20"/>
          <w:szCs w:val="20"/>
        </w:rPr>
      </w:pPr>
    </w:p>
    <w:p w:rsidR="001A51B9" w:rsidRPr="00B15B63" w:rsidRDefault="0042043E">
      <w:pPr>
        <w:rPr>
          <w:rFonts w:asciiTheme="minorHAnsi" w:hAnsiTheme="minorHAnsi" w:cstheme="minorHAnsi"/>
          <w:sz w:val="18"/>
          <w:szCs w:val="18"/>
        </w:rPr>
      </w:pPr>
      <w:r w:rsidRPr="00B15B63">
        <w:rPr>
          <w:rFonts w:asciiTheme="minorHAnsi" w:hAnsiTheme="minorHAnsi" w:cstheme="minorHAnsi"/>
          <w:sz w:val="18"/>
          <w:szCs w:val="18"/>
        </w:rPr>
        <w:t>Date</w:t>
      </w:r>
    </w:p>
    <w:p w:rsidR="001A51B9" w:rsidRPr="00B15B63" w:rsidRDefault="001A51B9">
      <w:pPr>
        <w:tabs>
          <w:tab w:val="left" w:pos="180"/>
        </w:tabs>
        <w:rPr>
          <w:rFonts w:asciiTheme="minorHAnsi" w:hAnsiTheme="minorHAnsi" w:cstheme="minorHAnsi"/>
          <w:sz w:val="18"/>
          <w:szCs w:val="18"/>
        </w:rPr>
      </w:pPr>
    </w:p>
    <w:p w:rsidR="001A51B9" w:rsidRPr="00B15B63" w:rsidRDefault="0042043E">
      <w:pPr>
        <w:jc w:val="both"/>
        <w:rPr>
          <w:rFonts w:asciiTheme="minorHAnsi" w:hAnsiTheme="minorHAnsi" w:cstheme="minorHAnsi"/>
          <w:sz w:val="18"/>
          <w:szCs w:val="18"/>
        </w:rPr>
      </w:pPr>
      <w:r w:rsidRPr="00B15B63">
        <w:rPr>
          <w:rFonts w:asciiTheme="minorHAnsi" w:hAnsiTheme="minorHAnsi" w:cstheme="minorHAnsi"/>
          <w:sz w:val="18"/>
          <w:szCs w:val="18"/>
        </w:rPr>
        <w:t>Borrower Name</w:t>
      </w:r>
    </w:p>
    <w:p w:rsidR="001A51B9" w:rsidRPr="00B15B63" w:rsidRDefault="0042043E">
      <w:pPr>
        <w:jc w:val="both"/>
        <w:rPr>
          <w:rFonts w:asciiTheme="minorHAnsi" w:hAnsiTheme="minorHAnsi" w:cstheme="minorHAnsi"/>
          <w:sz w:val="18"/>
          <w:szCs w:val="18"/>
        </w:rPr>
      </w:pPr>
      <w:r w:rsidRPr="00B15B63">
        <w:rPr>
          <w:rFonts w:asciiTheme="minorHAnsi" w:hAnsiTheme="minorHAnsi" w:cstheme="minorHAnsi"/>
          <w:sz w:val="18"/>
          <w:szCs w:val="18"/>
        </w:rPr>
        <w:t>Borrower Address</w:t>
      </w:r>
    </w:p>
    <w:p w:rsidR="001A51B9" w:rsidRPr="00B15B63" w:rsidRDefault="0042043E">
      <w:pPr>
        <w:jc w:val="both"/>
        <w:rPr>
          <w:rFonts w:asciiTheme="minorHAnsi" w:hAnsiTheme="minorHAnsi" w:cstheme="minorHAnsi"/>
          <w:sz w:val="18"/>
          <w:szCs w:val="18"/>
        </w:rPr>
      </w:pPr>
      <w:r w:rsidRPr="00B15B63">
        <w:rPr>
          <w:rFonts w:asciiTheme="minorHAnsi" w:hAnsiTheme="minorHAnsi" w:cstheme="minorHAnsi"/>
          <w:sz w:val="18"/>
          <w:szCs w:val="18"/>
        </w:rPr>
        <w:t>City, State Zip</w:t>
      </w:r>
    </w:p>
    <w:p w:rsidR="001A51B9" w:rsidRPr="00B15B63" w:rsidRDefault="001A51B9">
      <w:pPr>
        <w:jc w:val="both"/>
        <w:rPr>
          <w:rFonts w:asciiTheme="minorHAnsi" w:hAnsiTheme="minorHAnsi" w:cstheme="minorHAnsi"/>
          <w:sz w:val="18"/>
          <w:szCs w:val="18"/>
        </w:rPr>
      </w:pPr>
    </w:p>
    <w:p w:rsidR="000C74A0" w:rsidRPr="00B15B63" w:rsidRDefault="0042043E">
      <w:pPr>
        <w:jc w:val="both"/>
        <w:rPr>
          <w:rFonts w:asciiTheme="minorHAnsi" w:hAnsiTheme="minorHAnsi" w:cstheme="minorHAnsi"/>
          <w:sz w:val="18"/>
          <w:szCs w:val="18"/>
        </w:rPr>
      </w:pPr>
      <w:r w:rsidRPr="00B15B63">
        <w:rPr>
          <w:rFonts w:asciiTheme="minorHAnsi" w:hAnsiTheme="minorHAnsi" w:cstheme="minorHAnsi"/>
          <w:sz w:val="18"/>
          <w:szCs w:val="18"/>
        </w:rPr>
        <w:t>RE:</w:t>
      </w:r>
      <w:r w:rsidRPr="00B15B63">
        <w:rPr>
          <w:rFonts w:asciiTheme="minorHAnsi" w:hAnsiTheme="minorHAnsi" w:cstheme="minorHAnsi"/>
          <w:sz w:val="18"/>
          <w:szCs w:val="18"/>
        </w:rPr>
        <w:tab/>
      </w:r>
      <w:r w:rsidR="00FF50FD" w:rsidRPr="00B15B63">
        <w:rPr>
          <w:rFonts w:asciiTheme="minorHAnsi" w:hAnsiTheme="minorHAnsi" w:cstheme="minorHAnsi"/>
          <w:sz w:val="18"/>
          <w:szCs w:val="18"/>
        </w:rPr>
        <w:t>Sale of</w:t>
      </w:r>
      <w:r w:rsidR="00C72C95">
        <w:rPr>
          <w:rFonts w:asciiTheme="minorHAnsi" w:hAnsiTheme="minorHAnsi" w:cstheme="minorHAnsi"/>
          <w:sz w:val="18"/>
          <w:szCs w:val="18"/>
        </w:rPr>
        <w:t xml:space="preserve"> </w:t>
      </w:r>
      <w:r w:rsidR="0093295A" w:rsidRPr="00B15B63">
        <w:rPr>
          <w:rFonts w:asciiTheme="minorHAnsi" w:hAnsiTheme="minorHAnsi" w:cstheme="minorHAnsi"/>
          <w:sz w:val="18"/>
          <w:szCs w:val="18"/>
          <w:u w:val="single"/>
        </w:rPr>
        <w:t>[insert lender name]</w:t>
      </w:r>
      <w:r w:rsidR="0093295A" w:rsidRPr="00B15B63">
        <w:rPr>
          <w:rFonts w:asciiTheme="minorHAnsi" w:hAnsiTheme="minorHAnsi" w:cstheme="minorHAnsi"/>
          <w:sz w:val="18"/>
          <w:szCs w:val="18"/>
        </w:rPr>
        <w:t xml:space="preserve"> </w:t>
      </w:r>
      <w:r w:rsidRPr="00B15B63">
        <w:rPr>
          <w:rFonts w:asciiTheme="minorHAnsi" w:hAnsiTheme="minorHAnsi" w:cstheme="minorHAnsi"/>
          <w:sz w:val="18"/>
          <w:szCs w:val="18"/>
        </w:rPr>
        <w:t xml:space="preserve">Loan Number: </w:t>
      </w:r>
      <w:r w:rsidR="0093295A" w:rsidRPr="00B15B63">
        <w:rPr>
          <w:rFonts w:asciiTheme="minorHAnsi" w:hAnsiTheme="minorHAnsi" w:cstheme="minorHAnsi"/>
          <w:sz w:val="18"/>
          <w:szCs w:val="18"/>
          <w:u w:val="single"/>
        </w:rPr>
        <w:t>[insert loan number]</w:t>
      </w:r>
      <w:r w:rsidR="0093295A" w:rsidRPr="00B15B63">
        <w:rPr>
          <w:rFonts w:asciiTheme="minorHAnsi" w:hAnsiTheme="minorHAnsi" w:cstheme="minorHAnsi"/>
          <w:sz w:val="18"/>
          <w:szCs w:val="18"/>
        </w:rPr>
        <w:t xml:space="preserve"> </w:t>
      </w:r>
      <w:r w:rsidR="000C74A0" w:rsidRPr="00B15B63">
        <w:rPr>
          <w:rFonts w:asciiTheme="minorHAnsi" w:hAnsiTheme="minorHAnsi" w:cstheme="minorHAnsi"/>
          <w:sz w:val="18"/>
          <w:szCs w:val="18"/>
        </w:rPr>
        <w:t>and Assignment of Servicing</w:t>
      </w:r>
    </w:p>
    <w:p w:rsidR="001A51B9" w:rsidRPr="00B15B63" w:rsidRDefault="001A51B9">
      <w:pPr>
        <w:jc w:val="both"/>
        <w:rPr>
          <w:rFonts w:asciiTheme="minorHAnsi" w:hAnsiTheme="minorHAnsi" w:cstheme="minorHAnsi"/>
          <w:sz w:val="18"/>
          <w:szCs w:val="18"/>
        </w:rPr>
      </w:pPr>
    </w:p>
    <w:p w:rsidR="001A51B9" w:rsidRPr="00B15B63" w:rsidRDefault="0042043E">
      <w:pPr>
        <w:jc w:val="both"/>
        <w:rPr>
          <w:rFonts w:asciiTheme="minorHAnsi" w:hAnsiTheme="minorHAnsi" w:cstheme="minorHAnsi"/>
          <w:sz w:val="18"/>
          <w:szCs w:val="18"/>
        </w:rPr>
      </w:pPr>
      <w:r w:rsidRPr="00B15B63">
        <w:rPr>
          <w:rFonts w:asciiTheme="minorHAnsi" w:hAnsiTheme="minorHAnsi" w:cstheme="minorHAnsi"/>
          <w:sz w:val="18"/>
          <w:szCs w:val="18"/>
        </w:rPr>
        <w:t>Dear Valued Customer:</w:t>
      </w:r>
    </w:p>
    <w:p w:rsidR="001A51B9" w:rsidRPr="00B15B63" w:rsidRDefault="001A51B9">
      <w:pPr>
        <w:jc w:val="both"/>
        <w:rPr>
          <w:rFonts w:asciiTheme="minorHAnsi" w:hAnsiTheme="minorHAnsi" w:cstheme="minorHAnsi"/>
          <w:sz w:val="18"/>
          <w:szCs w:val="18"/>
        </w:rPr>
      </w:pPr>
    </w:p>
    <w:p w:rsidR="00674835" w:rsidRPr="00B15B63" w:rsidRDefault="006B438A" w:rsidP="00C72C95">
      <w:pPr>
        <w:spacing w:line="276" w:lineRule="auto"/>
        <w:jc w:val="both"/>
        <w:rPr>
          <w:rFonts w:asciiTheme="minorHAnsi" w:hAnsiTheme="minorHAnsi" w:cstheme="minorHAnsi"/>
          <w:sz w:val="18"/>
          <w:szCs w:val="18"/>
        </w:rPr>
      </w:pPr>
      <w:r w:rsidRPr="00B15B63">
        <w:rPr>
          <w:rFonts w:asciiTheme="minorHAnsi" w:hAnsiTheme="minorHAnsi" w:cstheme="minorHAnsi"/>
          <w:sz w:val="18"/>
          <w:szCs w:val="18"/>
        </w:rPr>
        <w:t>You are hereby notified that</w:t>
      </w:r>
      <w:r w:rsidR="002E38F9">
        <w:rPr>
          <w:rFonts w:asciiTheme="minorHAnsi" w:hAnsiTheme="minorHAnsi" w:cstheme="minorHAnsi"/>
          <w:sz w:val="18"/>
          <w:szCs w:val="18"/>
        </w:rPr>
        <w:t xml:space="preserve"> </w:t>
      </w:r>
      <w:r w:rsidR="0093295A" w:rsidRPr="00B15B63">
        <w:rPr>
          <w:rFonts w:asciiTheme="minorHAnsi" w:hAnsiTheme="minorHAnsi" w:cstheme="minorHAnsi"/>
          <w:sz w:val="18"/>
          <w:szCs w:val="18"/>
          <w:u w:val="single"/>
        </w:rPr>
        <w:t>[insert lender name]</w:t>
      </w:r>
      <w:r w:rsidR="00674835" w:rsidRPr="00B15B63">
        <w:rPr>
          <w:rFonts w:asciiTheme="minorHAnsi" w:hAnsiTheme="minorHAnsi" w:cstheme="minorHAnsi"/>
          <w:sz w:val="18"/>
          <w:szCs w:val="18"/>
        </w:rPr>
        <w:t xml:space="preserve"> has sold the </w:t>
      </w:r>
      <w:r w:rsidR="009F2C8F" w:rsidRPr="00B15B63">
        <w:rPr>
          <w:rFonts w:asciiTheme="minorHAnsi" w:hAnsiTheme="minorHAnsi" w:cstheme="minorHAnsi"/>
          <w:sz w:val="18"/>
          <w:szCs w:val="18"/>
        </w:rPr>
        <w:t xml:space="preserve">above-described loan (the “Loan”) to </w:t>
      </w:r>
      <w:proofErr w:type="spellStart"/>
      <w:r w:rsidR="00E04339">
        <w:rPr>
          <w:rFonts w:asciiTheme="minorHAnsi" w:hAnsiTheme="minorHAnsi" w:cstheme="minorHAnsi"/>
          <w:sz w:val="18"/>
          <w:szCs w:val="18"/>
        </w:rPr>
        <w:t>Fahe</w:t>
      </w:r>
      <w:proofErr w:type="spellEnd"/>
      <w:r w:rsidR="00FD1CDB" w:rsidRPr="00B15B63">
        <w:rPr>
          <w:rFonts w:asciiTheme="minorHAnsi" w:hAnsiTheme="minorHAnsi" w:cstheme="minorHAnsi"/>
          <w:sz w:val="18"/>
          <w:szCs w:val="18"/>
        </w:rPr>
        <w:t xml:space="preserve"> (“</w:t>
      </w:r>
      <w:proofErr w:type="spellStart"/>
      <w:r w:rsidR="00E04339">
        <w:rPr>
          <w:rFonts w:asciiTheme="minorHAnsi" w:hAnsiTheme="minorHAnsi" w:cstheme="minorHAnsi"/>
          <w:sz w:val="18"/>
          <w:szCs w:val="18"/>
        </w:rPr>
        <w:t>Fahe</w:t>
      </w:r>
      <w:proofErr w:type="spellEnd"/>
      <w:r w:rsidR="00FD1CDB" w:rsidRPr="00B15B63">
        <w:rPr>
          <w:rFonts w:asciiTheme="minorHAnsi" w:hAnsiTheme="minorHAnsi" w:cstheme="minorHAnsi"/>
          <w:sz w:val="18"/>
          <w:szCs w:val="18"/>
        </w:rPr>
        <w:t>”</w:t>
      </w:r>
      <w:r w:rsidR="0093295A" w:rsidRPr="00B15B63">
        <w:rPr>
          <w:rFonts w:asciiTheme="minorHAnsi" w:hAnsiTheme="minorHAnsi" w:cstheme="minorHAnsi"/>
          <w:sz w:val="18"/>
          <w:szCs w:val="18"/>
        </w:rPr>
        <w:t>)</w:t>
      </w:r>
      <w:r w:rsidR="00203844" w:rsidRPr="00B15B63">
        <w:rPr>
          <w:rFonts w:asciiTheme="minorHAnsi" w:hAnsiTheme="minorHAnsi" w:cstheme="minorHAnsi"/>
          <w:sz w:val="18"/>
          <w:szCs w:val="18"/>
        </w:rPr>
        <w:t>.</w:t>
      </w:r>
      <w:r w:rsidR="00674835" w:rsidRPr="00B15B63">
        <w:rPr>
          <w:rFonts w:asciiTheme="minorHAnsi" w:hAnsiTheme="minorHAnsi" w:cstheme="minorHAnsi"/>
          <w:sz w:val="18"/>
          <w:szCs w:val="18"/>
        </w:rPr>
        <w:t xml:space="preserve"> </w:t>
      </w:r>
      <w:r w:rsidR="00C72C95">
        <w:rPr>
          <w:rFonts w:asciiTheme="minorHAnsi" w:hAnsiTheme="minorHAnsi" w:cstheme="minorHAnsi"/>
          <w:sz w:val="18"/>
          <w:szCs w:val="18"/>
        </w:rPr>
        <w:t xml:space="preserve"> </w:t>
      </w:r>
      <w:r w:rsidR="00674835" w:rsidRPr="00B15B63">
        <w:rPr>
          <w:rFonts w:asciiTheme="minorHAnsi" w:hAnsiTheme="minorHAnsi" w:cstheme="minorHAnsi"/>
          <w:sz w:val="18"/>
          <w:szCs w:val="18"/>
        </w:rPr>
        <w:t xml:space="preserve">The servicing of your Mortgage loan is also being transferred as of </w:t>
      </w:r>
      <w:r w:rsidR="00066DCC" w:rsidRPr="00B15B63">
        <w:rPr>
          <w:rFonts w:asciiTheme="minorHAnsi" w:hAnsiTheme="minorHAnsi" w:cstheme="minorHAnsi"/>
          <w:sz w:val="18"/>
          <w:szCs w:val="18"/>
          <w:u w:val="single"/>
        </w:rPr>
        <w:t>[</w:t>
      </w:r>
      <w:r w:rsidR="00674835" w:rsidRPr="00B15B63">
        <w:rPr>
          <w:rFonts w:asciiTheme="minorHAnsi" w:hAnsiTheme="minorHAnsi" w:cstheme="minorHAnsi"/>
          <w:sz w:val="18"/>
          <w:szCs w:val="18"/>
          <w:u w:val="single"/>
        </w:rPr>
        <w:t>effective date of transfer]</w:t>
      </w:r>
      <w:r w:rsidR="00674835" w:rsidRPr="00B15B63">
        <w:rPr>
          <w:rFonts w:asciiTheme="minorHAnsi" w:hAnsiTheme="minorHAnsi" w:cstheme="minorHAnsi"/>
          <w:sz w:val="18"/>
          <w:szCs w:val="18"/>
        </w:rPr>
        <w:t xml:space="preserve">.  </w:t>
      </w:r>
      <w:bookmarkStart w:id="0" w:name="_GoBack"/>
      <w:bookmarkEnd w:id="0"/>
    </w:p>
    <w:p w:rsidR="00674835" w:rsidRPr="00B15B63" w:rsidRDefault="00674835" w:rsidP="00C72C95">
      <w:pPr>
        <w:spacing w:line="276" w:lineRule="auto"/>
        <w:jc w:val="both"/>
        <w:rPr>
          <w:rFonts w:asciiTheme="minorHAnsi" w:hAnsiTheme="minorHAnsi" w:cstheme="minorHAnsi"/>
          <w:sz w:val="18"/>
          <w:szCs w:val="18"/>
        </w:rPr>
      </w:pPr>
    </w:p>
    <w:p w:rsidR="00674835" w:rsidRPr="00B15B63" w:rsidRDefault="00674835" w:rsidP="00C72C95">
      <w:pPr>
        <w:spacing w:line="276" w:lineRule="auto"/>
        <w:jc w:val="both"/>
        <w:rPr>
          <w:rFonts w:asciiTheme="minorHAnsi" w:hAnsiTheme="minorHAnsi" w:cstheme="minorHAnsi"/>
          <w:sz w:val="18"/>
          <w:szCs w:val="18"/>
        </w:rPr>
      </w:pPr>
      <w:r w:rsidRPr="00B15B63">
        <w:rPr>
          <w:rFonts w:asciiTheme="minorHAnsi" w:hAnsiTheme="minorHAnsi" w:cstheme="minorHAnsi"/>
          <w:sz w:val="18"/>
          <w:szCs w:val="18"/>
          <w:u w:val="single"/>
        </w:rPr>
        <w:t>[</w:t>
      </w:r>
      <w:proofErr w:type="gramStart"/>
      <w:r w:rsidRPr="00B15B63">
        <w:rPr>
          <w:rFonts w:asciiTheme="minorHAnsi" w:hAnsiTheme="minorHAnsi" w:cstheme="minorHAnsi"/>
          <w:sz w:val="18"/>
          <w:szCs w:val="18"/>
          <w:u w:val="single"/>
        </w:rPr>
        <w:t>insert</w:t>
      </w:r>
      <w:proofErr w:type="gramEnd"/>
      <w:r w:rsidRPr="00B15B63">
        <w:rPr>
          <w:rFonts w:asciiTheme="minorHAnsi" w:hAnsiTheme="minorHAnsi" w:cstheme="minorHAnsi"/>
          <w:sz w:val="18"/>
          <w:szCs w:val="18"/>
          <w:u w:val="single"/>
        </w:rPr>
        <w:t xml:space="preserve"> lender name]</w:t>
      </w:r>
      <w:r w:rsidRPr="00B15B63">
        <w:rPr>
          <w:rFonts w:asciiTheme="minorHAnsi" w:hAnsiTheme="minorHAnsi" w:cstheme="minorHAnsi"/>
          <w:sz w:val="18"/>
          <w:szCs w:val="18"/>
        </w:rPr>
        <w:t xml:space="preserve"> is currently collecting your  payments. </w:t>
      </w:r>
      <w:r w:rsidR="002E38F9">
        <w:rPr>
          <w:rFonts w:asciiTheme="minorHAnsi" w:hAnsiTheme="minorHAnsi" w:cstheme="minorHAnsi"/>
          <w:sz w:val="18"/>
          <w:szCs w:val="18"/>
        </w:rPr>
        <w:t xml:space="preserve"> </w:t>
      </w:r>
      <w:r w:rsidRPr="00B15B63">
        <w:rPr>
          <w:rFonts w:asciiTheme="minorHAnsi" w:hAnsiTheme="minorHAnsi" w:cstheme="minorHAnsi"/>
          <w:sz w:val="18"/>
          <w:szCs w:val="18"/>
          <w:u w:val="single"/>
        </w:rPr>
        <w:t>[</w:t>
      </w:r>
      <w:proofErr w:type="gramStart"/>
      <w:r w:rsidRPr="00B15B63">
        <w:rPr>
          <w:rFonts w:asciiTheme="minorHAnsi" w:hAnsiTheme="minorHAnsi" w:cstheme="minorHAnsi"/>
          <w:sz w:val="18"/>
          <w:szCs w:val="18"/>
          <w:u w:val="single"/>
        </w:rPr>
        <w:t>insert</w:t>
      </w:r>
      <w:proofErr w:type="gramEnd"/>
      <w:r w:rsidRPr="00B15B63">
        <w:rPr>
          <w:rFonts w:asciiTheme="minorHAnsi" w:hAnsiTheme="minorHAnsi" w:cstheme="minorHAnsi"/>
          <w:sz w:val="18"/>
          <w:szCs w:val="18"/>
          <w:u w:val="single"/>
        </w:rPr>
        <w:t xml:space="preserve"> lender name]</w:t>
      </w:r>
      <w:r w:rsidR="002E38F9">
        <w:rPr>
          <w:rFonts w:asciiTheme="minorHAnsi" w:hAnsiTheme="minorHAnsi" w:cstheme="minorHAnsi"/>
          <w:sz w:val="18"/>
          <w:szCs w:val="18"/>
        </w:rPr>
        <w:t xml:space="preserve"> </w:t>
      </w:r>
      <w:r w:rsidRPr="00B15B63">
        <w:rPr>
          <w:rFonts w:asciiTheme="minorHAnsi" w:hAnsiTheme="minorHAnsi" w:cstheme="minorHAnsi"/>
          <w:sz w:val="18"/>
          <w:szCs w:val="18"/>
        </w:rPr>
        <w:t xml:space="preserve">will stop accepting payments </w:t>
      </w:r>
      <w:r w:rsidR="00066DCC" w:rsidRPr="00B15B63">
        <w:rPr>
          <w:rFonts w:asciiTheme="minorHAnsi" w:hAnsiTheme="minorHAnsi" w:cstheme="minorHAnsi"/>
          <w:sz w:val="18"/>
          <w:szCs w:val="18"/>
        </w:rPr>
        <w:t>received</w:t>
      </w:r>
      <w:r w:rsidRPr="00B15B63">
        <w:rPr>
          <w:rFonts w:asciiTheme="minorHAnsi" w:hAnsiTheme="minorHAnsi" w:cstheme="minorHAnsi"/>
          <w:sz w:val="18"/>
          <w:szCs w:val="18"/>
        </w:rPr>
        <w:t xml:space="preserve"> from you after </w:t>
      </w:r>
      <w:r w:rsidR="00066DCC" w:rsidRPr="00B15B63">
        <w:rPr>
          <w:rFonts w:asciiTheme="minorHAnsi" w:hAnsiTheme="minorHAnsi" w:cstheme="minorHAnsi"/>
          <w:sz w:val="18"/>
          <w:szCs w:val="18"/>
          <w:u w:val="single"/>
        </w:rPr>
        <w:t>[</w:t>
      </w:r>
      <w:r w:rsidRPr="00B15B63">
        <w:rPr>
          <w:rFonts w:asciiTheme="minorHAnsi" w:hAnsiTheme="minorHAnsi" w:cstheme="minorHAnsi"/>
          <w:sz w:val="18"/>
          <w:szCs w:val="18"/>
          <w:u w:val="single"/>
        </w:rPr>
        <w:t>effective date of transfer]</w:t>
      </w:r>
      <w:r w:rsidRPr="00B15B63">
        <w:rPr>
          <w:rFonts w:asciiTheme="minorHAnsi" w:hAnsiTheme="minorHAnsi" w:cstheme="minorHAnsi"/>
          <w:sz w:val="18"/>
          <w:szCs w:val="18"/>
        </w:rPr>
        <w:t xml:space="preserve">.  </w:t>
      </w:r>
    </w:p>
    <w:p w:rsidR="00674835" w:rsidRPr="00B15B63" w:rsidRDefault="00674835" w:rsidP="00C72C95">
      <w:pPr>
        <w:spacing w:line="276" w:lineRule="auto"/>
        <w:jc w:val="both"/>
        <w:rPr>
          <w:rFonts w:asciiTheme="minorHAnsi" w:hAnsiTheme="minorHAnsi" w:cstheme="minorHAnsi"/>
          <w:sz w:val="18"/>
          <w:szCs w:val="18"/>
        </w:rPr>
      </w:pPr>
    </w:p>
    <w:p w:rsidR="00674835" w:rsidRPr="00FC6A1B" w:rsidRDefault="0053715D" w:rsidP="00C72C95">
      <w:pPr>
        <w:spacing w:line="276" w:lineRule="auto"/>
        <w:jc w:val="both"/>
        <w:rPr>
          <w:rFonts w:asciiTheme="minorHAnsi" w:hAnsiTheme="minorHAnsi" w:cstheme="minorHAnsi"/>
          <w:sz w:val="18"/>
          <w:szCs w:val="18"/>
        </w:rPr>
      </w:pPr>
      <w:proofErr w:type="spellStart"/>
      <w:r>
        <w:rPr>
          <w:rFonts w:asciiTheme="minorHAnsi" w:hAnsiTheme="minorHAnsi" w:cstheme="minorHAnsi"/>
          <w:sz w:val="18"/>
          <w:szCs w:val="18"/>
        </w:rPr>
        <w:t>Loan</w:t>
      </w:r>
      <w:r w:rsidR="00674835" w:rsidRPr="00B15B63">
        <w:rPr>
          <w:rFonts w:asciiTheme="minorHAnsi" w:hAnsiTheme="minorHAnsi" w:cstheme="minorHAnsi"/>
          <w:sz w:val="18"/>
          <w:szCs w:val="18"/>
        </w:rPr>
        <w:t>Care</w:t>
      </w:r>
      <w:proofErr w:type="spellEnd"/>
      <w:r w:rsidR="00674835" w:rsidRPr="00B15B63">
        <w:rPr>
          <w:rFonts w:asciiTheme="minorHAnsi" w:hAnsiTheme="minorHAnsi" w:cstheme="minorHAnsi"/>
          <w:sz w:val="18"/>
          <w:szCs w:val="18"/>
        </w:rPr>
        <w:t>, LLC (</w:t>
      </w:r>
      <w:r w:rsidR="002E38F9">
        <w:rPr>
          <w:rFonts w:asciiTheme="minorHAnsi" w:hAnsiTheme="minorHAnsi" w:cstheme="minorHAnsi"/>
          <w:sz w:val="18"/>
          <w:szCs w:val="18"/>
        </w:rPr>
        <w:t>“</w:t>
      </w:r>
      <w:proofErr w:type="spellStart"/>
      <w:r>
        <w:rPr>
          <w:rFonts w:asciiTheme="minorHAnsi" w:hAnsiTheme="minorHAnsi" w:cstheme="minorHAnsi"/>
          <w:sz w:val="18"/>
          <w:szCs w:val="18"/>
        </w:rPr>
        <w:t>Loan</w:t>
      </w:r>
      <w:r w:rsidR="00674835" w:rsidRPr="00B15B63">
        <w:rPr>
          <w:rFonts w:asciiTheme="minorHAnsi" w:hAnsiTheme="minorHAnsi" w:cstheme="minorHAnsi"/>
          <w:sz w:val="18"/>
          <w:szCs w:val="18"/>
        </w:rPr>
        <w:t>Care</w:t>
      </w:r>
      <w:proofErr w:type="spellEnd"/>
      <w:r w:rsidR="002E38F9">
        <w:rPr>
          <w:rFonts w:asciiTheme="minorHAnsi" w:hAnsiTheme="minorHAnsi" w:cstheme="minorHAnsi"/>
          <w:sz w:val="18"/>
          <w:szCs w:val="18"/>
        </w:rPr>
        <w:t>”</w:t>
      </w:r>
      <w:r w:rsidR="00674835" w:rsidRPr="00B15B63">
        <w:rPr>
          <w:rFonts w:asciiTheme="minorHAnsi" w:hAnsiTheme="minorHAnsi" w:cstheme="minorHAnsi"/>
          <w:sz w:val="18"/>
          <w:szCs w:val="18"/>
        </w:rPr>
        <w:t xml:space="preserve">) on behalf of </w:t>
      </w:r>
      <w:proofErr w:type="spellStart"/>
      <w:r w:rsidR="00E04339">
        <w:rPr>
          <w:rFonts w:asciiTheme="minorHAnsi" w:hAnsiTheme="minorHAnsi" w:cstheme="minorHAnsi"/>
          <w:sz w:val="18"/>
          <w:szCs w:val="18"/>
        </w:rPr>
        <w:t>Fahe</w:t>
      </w:r>
      <w:proofErr w:type="spellEnd"/>
      <w:r w:rsidR="00674835" w:rsidRPr="00B15B63">
        <w:rPr>
          <w:rFonts w:asciiTheme="minorHAnsi" w:hAnsiTheme="minorHAnsi" w:cstheme="minorHAnsi"/>
          <w:sz w:val="18"/>
          <w:szCs w:val="18"/>
        </w:rPr>
        <w:t xml:space="preserve"> </w:t>
      </w:r>
      <w:r w:rsidR="00066DCC" w:rsidRPr="00B15B63">
        <w:rPr>
          <w:rFonts w:asciiTheme="minorHAnsi" w:hAnsiTheme="minorHAnsi" w:cstheme="minorHAnsi"/>
          <w:sz w:val="18"/>
          <w:szCs w:val="18"/>
        </w:rPr>
        <w:t xml:space="preserve">will collect your payments going forward. </w:t>
      </w:r>
      <w:r w:rsidR="002E38F9">
        <w:rPr>
          <w:rFonts w:asciiTheme="minorHAnsi" w:hAnsiTheme="minorHAnsi" w:cstheme="minorHAnsi"/>
          <w:sz w:val="18"/>
          <w:szCs w:val="18"/>
        </w:rPr>
        <w:t xml:space="preserve"> </w:t>
      </w:r>
      <w:proofErr w:type="spellStart"/>
      <w:r w:rsidR="00066DCC" w:rsidRPr="00B15B63">
        <w:rPr>
          <w:rFonts w:asciiTheme="minorHAnsi" w:hAnsiTheme="minorHAnsi" w:cstheme="minorHAnsi"/>
          <w:sz w:val="18"/>
          <w:szCs w:val="18"/>
        </w:rPr>
        <w:t>LoanCare</w:t>
      </w:r>
      <w:proofErr w:type="spellEnd"/>
      <w:r w:rsidR="00C72C95">
        <w:rPr>
          <w:rFonts w:asciiTheme="minorHAnsi" w:hAnsiTheme="minorHAnsi" w:cstheme="minorHAnsi"/>
          <w:sz w:val="18"/>
          <w:szCs w:val="18"/>
        </w:rPr>
        <w:t xml:space="preserve"> </w:t>
      </w:r>
      <w:r w:rsidR="00066DCC" w:rsidRPr="00FC6A1B">
        <w:rPr>
          <w:rFonts w:asciiTheme="minorHAnsi" w:hAnsiTheme="minorHAnsi" w:cstheme="minorHAnsi"/>
          <w:sz w:val="18"/>
          <w:szCs w:val="18"/>
        </w:rPr>
        <w:t>will start</w:t>
      </w:r>
      <w:r w:rsidR="00C72C95">
        <w:rPr>
          <w:rFonts w:asciiTheme="minorHAnsi" w:hAnsiTheme="minorHAnsi" w:cstheme="minorHAnsi"/>
          <w:sz w:val="18"/>
          <w:szCs w:val="18"/>
        </w:rPr>
        <w:t xml:space="preserve"> accepting payment from you on </w:t>
      </w:r>
      <w:r w:rsidR="00066DCC" w:rsidRPr="00FC6A1B">
        <w:rPr>
          <w:rFonts w:asciiTheme="minorHAnsi" w:hAnsiTheme="minorHAnsi" w:cstheme="minorHAnsi"/>
          <w:sz w:val="18"/>
          <w:szCs w:val="18"/>
          <w:u w:val="single"/>
        </w:rPr>
        <w:t>[effective date of transfer]</w:t>
      </w:r>
      <w:r w:rsidR="00066DCC" w:rsidRPr="00FC6A1B">
        <w:rPr>
          <w:rFonts w:asciiTheme="minorHAnsi" w:hAnsiTheme="minorHAnsi" w:cstheme="minorHAnsi"/>
          <w:sz w:val="18"/>
          <w:szCs w:val="18"/>
        </w:rPr>
        <w:t xml:space="preserve">.  </w:t>
      </w:r>
    </w:p>
    <w:p w:rsidR="00733ADD" w:rsidRPr="00FC6A1B" w:rsidRDefault="00733ADD" w:rsidP="00C72C95">
      <w:pPr>
        <w:spacing w:line="276" w:lineRule="auto"/>
        <w:jc w:val="both"/>
        <w:rPr>
          <w:rFonts w:asciiTheme="minorHAnsi" w:hAnsiTheme="minorHAnsi" w:cstheme="minorHAnsi"/>
          <w:sz w:val="18"/>
          <w:szCs w:val="18"/>
        </w:rPr>
      </w:pPr>
    </w:p>
    <w:p w:rsidR="00FC6A1B" w:rsidRPr="00FC6A1B" w:rsidRDefault="00FC6A1B" w:rsidP="00C72C95">
      <w:pPr>
        <w:jc w:val="both"/>
        <w:rPr>
          <w:rFonts w:asciiTheme="minorHAnsi" w:hAnsiTheme="minorHAnsi" w:cstheme="minorHAnsi"/>
          <w:sz w:val="18"/>
          <w:szCs w:val="18"/>
        </w:rPr>
      </w:pPr>
      <w:r w:rsidRPr="00FC6A1B">
        <w:rPr>
          <w:rFonts w:asciiTheme="minorHAnsi" w:hAnsiTheme="minorHAnsi" w:cstheme="minorHAnsi"/>
          <w:sz w:val="18"/>
          <w:szCs w:val="18"/>
        </w:rPr>
        <w:t xml:space="preserve">In a concurrent sale, </w:t>
      </w:r>
      <w:proofErr w:type="spellStart"/>
      <w:r w:rsidR="00E04339">
        <w:rPr>
          <w:rFonts w:asciiTheme="minorHAnsi" w:hAnsiTheme="minorHAnsi" w:cstheme="minorHAnsi"/>
          <w:sz w:val="18"/>
          <w:szCs w:val="18"/>
        </w:rPr>
        <w:t>Fahe</w:t>
      </w:r>
      <w:proofErr w:type="spellEnd"/>
      <w:r w:rsidRPr="00FC6A1B">
        <w:rPr>
          <w:rFonts w:asciiTheme="minorHAnsi" w:hAnsiTheme="minorHAnsi" w:cstheme="minorHAnsi"/>
          <w:sz w:val="18"/>
          <w:szCs w:val="18"/>
        </w:rPr>
        <w:t xml:space="preserve"> intends to sell the servicing rights.  The future owner</w:t>
      </w:r>
      <w:r w:rsidR="00C72C95">
        <w:rPr>
          <w:rFonts w:asciiTheme="minorHAnsi" w:hAnsiTheme="minorHAnsi" w:cstheme="minorHAnsi"/>
          <w:sz w:val="18"/>
          <w:szCs w:val="18"/>
        </w:rPr>
        <w:t xml:space="preserve"> of your loan will also utilize</w:t>
      </w:r>
      <w:r w:rsidR="00C265BB">
        <w:rPr>
          <w:rFonts w:asciiTheme="minorHAnsi" w:hAnsiTheme="minorHAnsi" w:cstheme="minorHAnsi"/>
          <w:sz w:val="18"/>
          <w:szCs w:val="18"/>
        </w:rPr>
        <w:t xml:space="preserve"> </w:t>
      </w:r>
      <w:proofErr w:type="spellStart"/>
      <w:r w:rsidR="00C265BB">
        <w:rPr>
          <w:rFonts w:asciiTheme="minorHAnsi" w:hAnsiTheme="minorHAnsi" w:cstheme="minorHAnsi"/>
          <w:sz w:val="18"/>
          <w:szCs w:val="18"/>
        </w:rPr>
        <w:t>LoanCare</w:t>
      </w:r>
      <w:proofErr w:type="spellEnd"/>
      <w:r w:rsidR="00C265BB">
        <w:rPr>
          <w:rFonts w:asciiTheme="minorHAnsi" w:hAnsiTheme="minorHAnsi" w:cstheme="minorHAnsi"/>
          <w:sz w:val="18"/>
          <w:szCs w:val="18"/>
        </w:rPr>
        <w:t xml:space="preserve"> </w:t>
      </w:r>
      <w:r w:rsidRPr="00FC6A1B">
        <w:rPr>
          <w:rFonts w:asciiTheme="minorHAnsi" w:hAnsiTheme="minorHAnsi" w:cstheme="minorHAnsi"/>
          <w:sz w:val="18"/>
          <w:szCs w:val="18"/>
        </w:rPr>
        <w:t>as its servicer.  </w:t>
      </w:r>
      <w:proofErr w:type="spellStart"/>
      <w:r w:rsidRPr="00FC6A1B">
        <w:rPr>
          <w:rFonts w:asciiTheme="minorHAnsi" w:hAnsiTheme="minorHAnsi" w:cstheme="minorHAnsi"/>
          <w:sz w:val="18"/>
          <w:szCs w:val="18"/>
        </w:rPr>
        <w:t>LoanCare</w:t>
      </w:r>
      <w:proofErr w:type="spellEnd"/>
      <w:r w:rsidRPr="00FC6A1B">
        <w:rPr>
          <w:rFonts w:asciiTheme="minorHAnsi" w:hAnsiTheme="minorHAnsi" w:cstheme="minorHAnsi"/>
          <w:sz w:val="18"/>
          <w:szCs w:val="18"/>
        </w:rPr>
        <w:t xml:space="preserve"> will continue to handle th</w:t>
      </w:r>
      <w:r w:rsidR="00361D5D">
        <w:rPr>
          <w:rFonts w:asciiTheme="minorHAnsi" w:hAnsiTheme="minorHAnsi" w:cstheme="minorHAnsi"/>
          <w:sz w:val="18"/>
          <w:szCs w:val="18"/>
        </w:rPr>
        <w:t>e day-to-day servicing of your M</w:t>
      </w:r>
      <w:r w:rsidRPr="00FC6A1B">
        <w:rPr>
          <w:rFonts w:asciiTheme="minorHAnsi" w:hAnsiTheme="minorHAnsi" w:cstheme="minorHAnsi"/>
          <w:sz w:val="18"/>
          <w:szCs w:val="18"/>
        </w:rPr>
        <w:t xml:space="preserve">ortgage loan after the sale date.  Any payments, servicing requests, servicing questions or other issues related to servicing shall be directed to your new servicer, </w:t>
      </w:r>
      <w:proofErr w:type="spellStart"/>
      <w:r w:rsidRPr="00FC6A1B">
        <w:rPr>
          <w:rFonts w:asciiTheme="minorHAnsi" w:hAnsiTheme="minorHAnsi" w:cstheme="minorHAnsi"/>
          <w:sz w:val="18"/>
          <w:szCs w:val="18"/>
        </w:rPr>
        <w:t>LoanCare</w:t>
      </w:r>
      <w:proofErr w:type="spellEnd"/>
      <w:r w:rsidRPr="00FC6A1B">
        <w:rPr>
          <w:rFonts w:asciiTheme="minorHAnsi" w:hAnsiTheme="minorHAnsi" w:cstheme="minorHAnsi"/>
          <w:sz w:val="18"/>
          <w:szCs w:val="18"/>
        </w:rPr>
        <w:t xml:space="preserve"> at the contact information listed below after [effective date of transfer].  Prior to </w:t>
      </w:r>
      <w:r w:rsidR="002E38F9">
        <w:rPr>
          <w:rFonts w:asciiTheme="minorHAnsi" w:hAnsiTheme="minorHAnsi" w:cstheme="minorHAnsi"/>
          <w:sz w:val="18"/>
          <w:szCs w:val="18"/>
        </w:rPr>
        <w:t>[</w:t>
      </w:r>
      <w:r w:rsidRPr="00C72C95">
        <w:rPr>
          <w:rFonts w:asciiTheme="minorHAnsi" w:hAnsiTheme="minorHAnsi" w:cstheme="minorHAnsi"/>
          <w:sz w:val="18"/>
          <w:szCs w:val="18"/>
          <w:u w:val="single"/>
        </w:rPr>
        <w:t>effective date of transfer</w:t>
      </w:r>
      <w:r w:rsidR="002E38F9">
        <w:rPr>
          <w:rFonts w:asciiTheme="minorHAnsi" w:hAnsiTheme="minorHAnsi" w:cstheme="minorHAnsi"/>
          <w:sz w:val="18"/>
          <w:szCs w:val="18"/>
        </w:rPr>
        <w:t>]</w:t>
      </w:r>
      <w:r w:rsidRPr="00FC6A1B">
        <w:rPr>
          <w:rFonts w:asciiTheme="minorHAnsi" w:hAnsiTheme="minorHAnsi" w:cstheme="minorHAnsi"/>
          <w:sz w:val="18"/>
          <w:szCs w:val="18"/>
        </w:rPr>
        <w:t xml:space="preserve">, all questions should be directed to </w:t>
      </w:r>
      <w:r w:rsidRPr="00C72C95">
        <w:rPr>
          <w:rFonts w:asciiTheme="minorHAnsi" w:hAnsiTheme="minorHAnsi" w:cstheme="minorHAnsi"/>
          <w:sz w:val="18"/>
          <w:szCs w:val="18"/>
          <w:u w:val="single"/>
        </w:rPr>
        <w:t>[insert lender name</w:t>
      </w:r>
      <w:r w:rsidRPr="00FC6A1B">
        <w:rPr>
          <w:rFonts w:asciiTheme="minorHAnsi" w:hAnsiTheme="minorHAnsi" w:cstheme="minorHAnsi"/>
          <w:sz w:val="18"/>
          <w:szCs w:val="18"/>
        </w:rPr>
        <w:t>].  Such assignment of servicing does not affect any term or condition of the Loan Note or Deed of Trust, or any other loan document, except terms directly related to the servicing of the Loan.</w:t>
      </w:r>
    </w:p>
    <w:p w:rsidR="00B15B63" w:rsidRPr="00FC6A1B" w:rsidRDefault="00B15B63" w:rsidP="00B15B63">
      <w:pPr>
        <w:ind w:right="-274"/>
        <w:rPr>
          <w:rFonts w:asciiTheme="minorHAnsi" w:hAnsiTheme="minorHAnsi" w:cstheme="minorHAnsi"/>
          <w:sz w:val="18"/>
          <w:szCs w:val="18"/>
        </w:rPr>
      </w:pPr>
    </w:p>
    <w:p w:rsidR="00275F64" w:rsidRPr="00B15B63" w:rsidRDefault="00275F64" w:rsidP="00B15B63">
      <w:pPr>
        <w:ind w:left="720" w:right="-274"/>
        <w:rPr>
          <w:rFonts w:asciiTheme="minorHAnsi" w:hAnsiTheme="minorHAnsi" w:cs="Arial"/>
          <w:b/>
          <w:bCs/>
          <w:color w:val="000000"/>
          <w:sz w:val="18"/>
          <w:szCs w:val="18"/>
        </w:rPr>
      </w:pPr>
      <w:r w:rsidRPr="00B15B63">
        <w:rPr>
          <w:rFonts w:asciiTheme="minorHAnsi" w:hAnsiTheme="minorHAnsi" w:cs="Arial"/>
          <w:b/>
          <w:bCs/>
          <w:color w:val="000000"/>
          <w:sz w:val="18"/>
          <w:szCs w:val="18"/>
        </w:rPr>
        <w:t>Send all payments due on or after [</w:t>
      </w:r>
      <w:r w:rsidR="0053715D" w:rsidRPr="0053715D">
        <w:rPr>
          <w:rFonts w:asciiTheme="minorHAnsi" w:hAnsiTheme="minorHAnsi" w:cs="Arial"/>
          <w:b/>
          <w:bCs/>
          <w:color w:val="000000"/>
          <w:sz w:val="18"/>
          <w:szCs w:val="18"/>
          <w:u w:val="single"/>
        </w:rPr>
        <w:t>e</w:t>
      </w:r>
      <w:r w:rsidR="00C7703E" w:rsidRPr="0053715D">
        <w:rPr>
          <w:rFonts w:asciiTheme="minorHAnsi" w:hAnsiTheme="minorHAnsi" w:cs="Arial"/>
          <w:b/>
          <w:bCs/>
          <w:color w:val="000000"/>
          <w:sz w:val="18"/>
          <w:szCs w:val="18"/>
          <w:u w:val="single"/>
        </w:rPr>
        <w:t xml:space="preserve">ffective </w:t>
      </w:r>
      <w:r w:rsidR="0053715D" w:rsidRPr="0053715D">
        <w:rPr>
          <w:rFonts w:asciiTheme="minorHAnsi" w:hAnsiTheme="minorHAnsi" w:cs="Arial"/>
          <w:b/>
          <w:bCs/>
          <w:color w:val="000000"/>
          <w:sz w:val="18"/>
          <w:szCs w:val="18"/>
          <w:u w:val="single"/>
        </w:rPr>
        <w:t>d</w:t>
      </w:r>
      <w:r w:rsidRPr="0053715D">
        <w:rPr>
          <w:rFonts w:asciiTheme="minorHAnsi" w:hAnsiTheme="minorHAnsi" w:cs="Arial"/>
          <w:b/>
          <w:bCs/>
          <w:color w:val="000000"/>
          <w:sz w:val="18"/>
          <w:szCs w:val="18"/>
          <w:u w:val="single"/>
        </w:rPr>
        <w:t>ate</w:t>
      </w:r>
      <w:r w:rsidR="00C7703E" w:rsidRPr="0053715D">
        <w:rPr>
          <w:rFonts w:asciiTheme="minorHAnsi" w:hAnsiTheme="minorHAnsi" w:cs="Arial"/>
          <w:b/>
          <w:bCs/>
          <w:color w:val="000000"/>
          <w:sz w:val="18"/>
          <w:szCs w:val="18"/>
          <w:u w:val="single"/>
        </w:rPr>
        <w:t xml:space="preserve"> of transfer</w:t>
      </w:r>
      <w:r w:rsidRPr="00B15B63">
        <w:rPr>
          <w:rFonts w:asciiTheme="minorHAnsi" w:hAnsiTheme="minorHAnsi" w:cs="Arial"/>
          <w:b/>
          <w:bCs/>
          <w:color w:val="000000"/>
          <w:sz w:val="18"/>
          <w:szCs w:val="18"/>
        </w:rPr>
        <w:t xml:space="preserve">] to </w:t>
      </w:r>
      <w:proofErr w:type="spellStart"/>
      <w:r w:rsidRPr="00B15B63">
        <w:rPr>
          <w:rFonts w:asciiTheme="minorHAnsi" w:hAnsiTheme="minorHAnsi" w:cs="Arial"/>
          <w:b/>
          <w:bCs/>
          <w:color w:val="000000"/>
          <w:sz w:val="18"/>
          <w:szCs w:val="18"/>
        </w:rPr>
        <w:t>LoanCare</w:t>
      </w:r>
      <w:proofErr w:type="spellEnd"/>
      <w:r w:rsidR="005E6A89">
        <w:rPr>
          <w:rFonts w:asciiTheme="minorHAnsi" w:hAnsiTheme="minorHAnsi" w:cs="Arial"/>
          <w:b/>
          <w:bCs/>
          <w:color w:val="000000"/>
          <w:sz w:val="18"/>
          <w:szCs w:val="18"/>
        </w:rPr>
        <w:t xml:space="preserve"> </w:t>
      </w:r>
      <w:r w:rsidRPr="00B15B63">
        <w:rPr>
          <w:rFonts w:asciiTheme="minorHAnsi" w:hAnsiTheme="minorHAnsi" w:cs="Arial"/>
          <w:b/>
          <w:bCs/>
          <w:color w:val="000000"/>
          <w:sz w:val="18"/>
          <w:szCs w:val="18"/>
        </w:rPr>
        <w:t xml:space="preserve">at this address: </w:t>
      </w:r>
    </w:p>
    <w:p w:rsidR="00275F64" w:rsidRPr="00B15B63" w:rsidRDefault="00275F64" w:rsidP="00B15B63">
      <w:pPr>
        <w:ind w:left="720" w:right="-274"/>
        <w:rPr>
          <w:rFonts w:asciiTheme="minorHAnsi" w:hAnsiTheme="minorHAnsi" w:cs="Arial"/>
          <w:b/>
          <w:bCs/>
          <w:color w:val="000000"/>
          <w:sz w:val="18"/>
          <w:szCs w:val="18"/>
        </w:rPr>
      </w:pPr>
    </w:p>
    <w:p w:rsidR="00275F64" w:rsidRPr="00B15B63" w:rsidRDefault="00275F64" w:rsidP="00B15B63">
      <w:pPr>
        <w:tabs>
          <w:tab w:val="left" w:pos="7455"/>
        </w:tabs>
        <w:ind w:left="720" w:right="-274"/>
        <w:rPr>
          <w:rFonts w:asciiTheme="minorHAnsi" w:hAnsiTheme="minorHAnsi" w:cs="Arial"/>
          <w:b/>
          <w:bCs/>
          <w:color w:val="000000"/>
          <w:sz w:val="18"/>
          <w:szCs w:val="18"/>
        </w:rPr>
      </w:pPr>
      <w:r w:rsidRPr="00B15B63">
        <w:rPr>
          <w:rFonts w:asciiTheme="minorHAnsi" w:hAnsiTheme="minorHAnsi" w:cs="Arial"/>
          <w:b/>
          <w:bCs/>
          <w:color w:val="000000"/>
          <w:sz w:val="18"/>
          <w:szCs w:val="18"/>
        </w:rPr>
        <w:t>(</w:t>
      </w:r>
      <w:r w:rsidRPr="00B15B63">
        <w:rPr>
          <w:rFonts w:asciiTheme="minorHAnsi" w:hAnsiTheme="minorHAnsi" w:cs="Arial"/>
          <w:b/>
          <w:bCs/>
          <w:color w:val="000000"/>
          <w:sz w:val="18"/>
          <w:szCs w:val="18"/>
          <w:u w:val="single"/>
        </w:rPr>
        <w:t>East Coast Payments</w:t>
      </w:r>
      <w:r w:rsidRPr="00B15B63">
        <w:rPr>
          <w:rFonts w:asciiTheme="minorHAnsi" w:hAnsiTheme="minorHAnsi" w:cs="Arial"/>
          <w:b/>
          <w:bCs/>
          <w:color w:val="000000"/>
          <w:sz w:val="18"/>
          <w:szCs w:val="18"/>
        </w:rPr>
        <w:t>)</w:t>
      </w:r>
      <w:r w:rsidRPr="00B15B63">
        <w:rPr>
          <w:rFonts w:asciiTheme="minorHAnsi" w:hAnsiTheme="minorHAnsi" w:cs="Arial"/>
          <w:b/>
          <w:bCs/>
          <w:color w:val="000000"/>
          <w:sz w:val="18"/>
          <w:szCs w:val="18"/>
        </w:rPr>
        <w:tab/>
      </w:r>
    </w:p>
    <w:p w:rsidR="00275F64" w:rsidRPr="00B15B63" w:rsidRDefault="00275F64" w:rsidP="00B15B63">
      <w:pPr>
        <w:ind w:left="720" w:right="-274"/>
        <w:rPr>
          <w:rFonts w:asciiTheme="minorHAnsi" w:hAnsiTheme="minorHAnsi" w:cs="Arial"/>
          <w:b/>
          <w:bCs/>
          <w:color w:val="000000"/>
          <w:sz w:val="18"/>
          <w:szCs w:val="18"/>
        </w:rPr>
      </w:pPr>
      <w:proofErr w:type="spellStart"/>
      <w:r w:rsidRPr="00B15B63">
        <w:rPr>
          <w:rFonts w:asciiTheme="minorHAnsi" w:hAnsiTheme="minorHAnsi" w:cs="Arial"/>
          <w:b/>
          <w:bCs/>
          <w:color w:val="000000"/>
          <w:sz w:val="18"/>
          <w:szCs w:val="18"/>
        </w:rPr>
        <w:t>LoanCare</w:t>
      </w:r>
      <w:proofErr w:type="spellEnd"/>
      <w:r w:rsidRPr="00B15B63">
        <w:rPr>
          <w:rFonts w:asciiTheme="minorHAnsi" w:hAnsiTheme="minorHAnsi" w:cs="Arial"/>
          <w:b/>
          <w:bCs/>
          <w:color w:val="000000"/>
          <w:sz w:val="18"/>
          <w:szCs w:val="18"/>
        </w:rPr>
        <w:t>, LLC</w:t>
      </w:r>
    </w:p>
    <w:p w:rsidR="00275F64" w:rsidRPr="00B15B63" w:rsidRDefault="00275F64" w:rsidP="00B15B63">
      <w:pPr>
        <w:tabs>
          <w:tab w:val="right" w:pos="9634"/>
        </w:tabs>
        <w:ind w:left="720" w:right="-274"/>
        <w:rPr>
          <w:rFonts w:asciiTheme="minorHAnsi" w:hAnsiTheme="minorHAnsi" w:cs="Arial"/>
          <w:b/>
          <w:bCs/>
          <w:color w:val="000000"/>
          <w:sz w:val="18"/>
          <w:szCs w:val="18"/>
        </w:rPr>
      </w:pPr>
      <w:r w:rsidRPr="00B15B63">
        <w:rPr>
          <w:rFonts w:asciiTheme="minorHAnsi" w:hAnsiTheme="minorHAnsi" w:cs="Arial"/>
          <w:b/>
          <w:bCs/>
          <w:color w:val="000000"/>
          <w:sz w:val="18"/>
          <w:szCs w:val="18"/>
        </w:rPr>
        <w:t>PO Box 37628</w:t>
      </w:r>
      <w:r w:rsidRPr="00B15B63">
        <w:rPr>
          <w:rFonts w:asciiTheme="minorHAnsi" w:hAnsiTheme="minorHAnsi" w:cs="Arial"/>
          <w:b/>
          <w:bCs/>
          <w:color w:val="000000"/>
          <w:sz w:val="18"/>
          <w:szCs w:val="18"/>
        </w:rPr>
        <w:tab/>
      </w:r>
    </w:p>
    <w:p w:rsidR="00275F64" w:rsidRPr="00B15B63" w:rsidRDefault="00275F64" w:rsidP="00B15B63">
      <w:pPr>
        <w:ind w:left="720" w:right="-274"/>
        <w:rPr>
          <w:rFonts w:asciiTheme="minorHAnsi" w:hAnsiTheme="minorHAnsi" w:cs="Arial"/>
          <w:b/>
          <w:bCs/>
          <w:color w:val="000000"/>
          <w:sz w:val="18"/>
          <w:szCs w:val="18"/>
        </w:rPr>
      </w:pPr>
      <w:r w:rsidRPr="00B15B63">
        <w:rPr>
          <w:rFonts w:asciiTheme="minorHAnsi" w:hAnsiTheme="minorHAnsi" w:cs="Arial"/>
          <w:b/>
          <w:bCs/>
          <w:color w:val="000000"/>
          <w:sz w:val="18"/>
          <w:szCs w:val="18"/>
        </w:rPr>
        <w:t>Philadelphia, PA 19101-0628</w:t>
      </w:r>
    </w:p>
    <w:p w:rsidR="00275F64" w:rsidRPr="00B15B63" w:rsidRDefault="00275F64" w:rsidP="00B15B63">
      <w:pPr>
        <w:ind w:left="720" w:right="-274"/>
        <w:rPr>
          <w:rFonts w:asciiTheme="minorHAnsi" w:hAnsiTheme="minorHAnsi" w:cs="Arial"/>
          <w:b/>
          <w:bCs/>
          <w:color w:val="000000"/>
          <w:sz w:val="18"/>
          <w:szCs w:val="18"/>
        </w:rPr>
      </w:pPr>
    </w:p>
    <w:p w:rsidR="00275F64" w:rsidRPr="00B15B63" w:rsidRDefault="00275F64" w:rsidP="00B15B63">
      <w:pPr>
        <w:ind w:left="720" w:right="-274"/>
        <w:rPr>
          <w:rFonts w:asciiTheme="minorHAnsi" w:hAnsiTheme="minorHAnsi" w:cs="Arial"/>
          <w:b/>
          <w:bCs/>
          <w:color w:val="000000"/>
          <w:sz w:val="18"/>
          <w:szCs w:val="18"/>
          <w:u w:val="single"/>
        </w:rPr>
      </w:pPr>
      <w:r w:rsidRPr="00B15B63">
        <w:rPr>
          <w:rFonts w:asciiTheme="minorHAnsi" w:hAnsiTheme="minorHAnsi" w:cs="Arial"/>
          <w:b/>
          <w:bCs/>
          <w:color w:val="000000"/>
          <w:sz w:val="18"/>
          <w:szCs w:val="18"/>
          <w:u w:val="single"/>
        </w:rPr>
        <w:t xml:space="preserve">(West Coast Payments: AK, AZ, CA, CO, HI, ID, IL, KS, MT, ND, NE, NM, NV, OK, OR, TX, UT, WA, WY) </w:t>
      </w:r>
    </w:p>
    <w:p w:rsidR="00275F64" w:rsidRPr="00B15B63" w:rsidRDefault="00275F64" w:rsidP="00B15B63">
      <w:pPr>
        <w:ind w:left="720" w:right="-274"/>
        <w:rPr>
          <w:rFonts w:asciiTheme="minorHAnsi" w:hAnsiTheme="minorHAnsi" w:cs="Arial"/>
          <w:b/>
          <w:bCs/>
          <w:color w:val="000000"/>
          <w:sz w:val="18"/>
          <w:szCs w:val="18"/>
        </w:rPr>
      </w:pPr>
      <w:proofErr w:type="spellStart"/>
      <w:r w:rsidRPr="00B15B63">
        <w:rPr>
          <w:rFonts w:asciiTheme="minorHAnsi" w:hAnsiTheme="minorHAnsi" w:cs="Arial"/>
          <w:b/>
          <w:bCs/>
          <w:color w:val="000000"/>
          <w:sz w:val="18"/>
          <w:szCs w:val="18"/>
        </w:rPr>
        <w:t>LoanCare</w:t>
      </w:r>
      <w:proofErr w:type="spellEnd"/>
      <w:r w:rsidRPr="00B15B63">
        <w:rPr>
          <w:rFonts w:asciiTheme="minorHAnsi" w:hAnsiTheme="minorHAnsi" w:cs="Arial"/>
          <w:b/>
          <w:bCs/>
          <w:color w:val="000000"/>
          <w:sz w:val="18"/>
          <w:szCs w:val="18"/>
        </w:rPr>
        <w:t>, LLC</w:t>
      </w:r>
    </w:p>
    <w:p w:rsidR="00275F64" w:rsidRPr="00B15B63" w:rsidRDefault="00275F64" w:rsidP="00B15B63">
      <w:pPr>
        <w:ind w:left="720" w:right="-274"/>
        <w:rPr>
          <w:rFonts w:asciiTheme="minorHAnsi" w:hAnsiTheme="minorHAnsi" w:cs="Arial"/>
          <w:b/>
          <w:bCs/>
          <w:color w:val="000000"/>
          <w:sz w:val="18"/>
          <w:szCs w:val="18"/>
        </w:rPr>
      </w:pPr>
      <w:r w:rsidRPr="00B15B63">
        <w:rPr>
          <w:rFonts w:asciiTheme="minorHAnsi" w:hAnsiTheme="minorHAnsi" w:cs="Arial"/>
          <w:b/>
          <w:bCs/>
          <w:color w:val="000000"/>
          <w:sz w:val="18"/>
          <w:szCs w:val="18"/>
        </w:rPr>
        <w:t>PO Box 60509</w:t>
      </w:r>
    </w:p>
    <w:p w:rsidR="00275F64" w:rsidRDefault="00275F64" w:rsidP="00B15B63">
      <w:pPr>
        <w:ind w:left="720" w:right="-274"/>
        <w:rPr>
          <w:rFonts w:asciiTheme="minorHAnsi" w:hAnsiTheme="minorHAnsi" w:cs="Arial"/>
          <w:b/>
          <w:bCs/>
          <w:color w:val="000000"/>
          <w:sz w:val="18"/>
          <w:szCs w:val="18"/>
        </w:rPr>
      </w:pPr>
      <w:r w:rsidRPr="00B15B63">
        <w:rPr>
          <w:rFonts w:asciiTheme="minorHAnsi" w:hAnsiTheme="minorHAnsi" w:cs="Arial"/>
          <w:b/>
          <w:bCs/>
          <w:color w:val="000000"/>
          <w:sz w:val="18"/>
          <w:szCs w:val="18"/>
        </w:rPr>
        <w:t>City of Industry, CA 91716-0509</w:t>
      </w:r>
    </w:p>
    <w:p w:rsidR="00C7703E" w:rsidRDefault="00C7703E" w:rsidP="00B15B63">
      <w:pPr>
        <w:ind w:left="720" w:right="-274"/>
        <w:rPr>
          <w:rFonts w:asciiTheme="minorHAnsi" w:hAnsiTheme="minorHAnsi" w:cs="Arial"/>
          <w:b/>
          <w:bCs/>
          <w:color w:val="000000"/>
          <w:sz w:val="18"/>
          <w:szCs w:val="18"/>
        </w:rPr>
      </w:pPr>
    </w:p>
    <w:p w:rsidR="00C7703E" w:rsidRPr="00B15B63" w:rsidRDefault="00C7703E" w:rsidP="00C72C95">
      <w:pPr>
        <w:spacing w:line="276" w:lineRule="auto"/>
        <w:jc w:val="both"/>
        <w:rPr>
          <w:rFonts w:asciiTheme="minorHAnsi" w:hAnsiTheme="minorHAnsi" w:cstheme="minorHAnsi"/>
          <w:sz w:val="18"/>
          <w:szCs w:val="18"/>
        </w:rPr>
      </w:pPr>
      <w:r w:rsidRPr="00B15B63">
        <w:rPr>
          <w:rFonts w:asciiTheme="minorHAnsi" w:hAnsiTheme="minorHAnsi" w:cstheme="minorHAnsi"/>
          <w:sz w:val="18"/>
          <w:szCs w:val="18"/>
        </w:rPr>
        <w:t>If you have any questions for either your present</w:t>
      </w:r>
      <w:r w:rsidR="00C72C95">
        <w:rPr>
          <w:rFonts w:asciiTheme="minorHAnsi" w:hAnsiTheme="minorHAnsi" w:cstheme="minorHAnsi"/>
          <w:sz w:val="18"/>
          <w:szCs w:val="18"/>
        </w:rPr>
        <w:t xml:space="preserve"> servicer, [insert lender name] </w:t>
      </w:r>
      <w:r w:rsidRPr="00B15B63">
        <w:rPr>
          <w:rFonts w:asciiTheme="minorHAnsi" w:hAnsiTheme="minorHAnsi" w:cstheme="minorHAnsi"/>
          <w:sz w:val="18"/>
          <w:szCs w:val="18"/>
        </w:rPr>
        <w:t xml:space="preserve">or your new servicer </w:t>
      </w:r>
      <w:proofErr w:type="spellStart"/>
      <w:r w:rsidRPr="00B15B63">
        <w:rPr>
          <w:rFonts w:asciiTheme="minorHAnsi" w:hAnsiTheme="minorHAnsi" w:cstheme="minorHAnsi"/>
          <w:sz w:val="18"/>
          <w:szCs w:val="18"/>
        </w:rPr>
        <w:t>LoanCare</w:t>
      </w:r>
      <w:proofErr w:type="spellEnd"/>
      <w:r w:rsidR="00C72C95">
        <w:rPr>
          <w:rFonts w:asciiTheme="minorHAnsi" w:hAnsiTheme="minorHAnsi" w:cstheme="minorHAnsi"/>
          <w:sz w:val="18"/>
          <w:szCs w:val="18"/>
        </w:rPr>
        <w:t xml:space="preserve"> about your M</w:t>
      </w:r>
      <w:r w:rsidRPr="00B15B63">
        <w:rPr>
          <w:rFonts w:asciiTheme="minorHAnsi" w:hAnsiTheme="minorHAnsi" w:cstheme="minorHAnsi"/>
          <w:sz w:val="18"/>
          <w:szCs w:val="18"/>
        </w:rPr>
        <w:t>ortgage loan or this transfer, please contact them using the information below:</w:t>
      </w:r>
    </w:p>
    <w:p w:rsidR="000D1C70" w:rsidRPr="00B15B63" w:rsidRDefault="000D1C70">
      <w:pPr>
        <w:spacing w:line="276" w:lineRule="auto"/>
        <w:rPr>
          <w:rFonts w:asciiTheme="minorHAnsi" w:hAnsiTheme="minorHAnsi" w:cstheme="minorHAnsi"/>
          <w:sz w:val="18"/>
          <w:szCs w:val="18"/>
        </w:rPr>
      </w:pPr>
    </w:p>
    <w:tbl>
      <w:tblPr>
        <w:tblW w:w="4500" w:type="pct"/>
        <w:jc w:val="center"/>
        <w:tblCellSpacing w:w="15" w:type="dxa"/>
        <w:tblBorders>
          <w:top w:val="single" w:sz="8" w:space="0" w:color="000000"/>
          <w:left w:val="single" w:sz="8" w:space="0" w:color="000000"/>
          <w:bottom w:val="single" w:sz="8" w:space="0" w:color="000000"/>
          <w:right w:val="single" w:sz="8" w:space="0" w:color="000000"/>
        </w:tblBorders>
        <w:tblCellMar>
          <w:top w:w="75" w:type="dxa"/>
          <w:left w:w="75" w:type="dxa"/>
          <w:bottom w:w="75" w:type="dxa"/>
          <w:right w:w="75" w:type="dxa"/>
        </w:tblCellMar>
        <w:tblLook w:val="04A0" w:firstRow="1" w:lastRow="0" w:firstColumn="1" w:lastColumn="0" w:noHBand="0" w:noVBand="1"/>
      </w:tblPr>
      <w:tblGrid>
        <w:gridCol w:w="4324"/>
        <w:gridCol w:w="4325"/>
      </w:tblGrid>
      <w:tr w:rsidR="000D1C70" w:rsidRPr="00B15B63" w:rsidTr="00B37F47">
        <w:trPr>
          <w:tblCellSpacing w:w="15" w:type="dxa"/>
          <w:jc w:val="center"/>
        </w:trPr>
        <w:tc>
          <w:tcPr>
            <w:tcW w:w="2500" w:type="pct"/>
            <w:vAlign w:val="center"/>
            <w:hideMark/>
          </w:tcPr>
          <w:p w:rsidR="000D1C70" w:rsidRDefault="000D1C70" w:rsidP="00B37F47">
            <w:pPr>
              <w:rPr>
                <w:rFonts w:asciiTheme="minorHAnsi" w:hAnsiTheme="minorHAnsi" w:cstheme="minorHAnsi"/>
                <w:sz w:val="18"/>
                <w:szCs w:val="18"/>
              </w:rPr>
            </w:pPr>
            <w:r w:rsidRPr="00B15B63">
              <w:rPr>
                <w:rFonts w:asciiTheme="minorHAnsi" w:hAnsiTheme="minorHAnsi" w:cstheme="minorHAnsi"/>
                <w:sz w:val="18"/>
                <w:szCs w:val="18"/>
              </w:rPr>
              <w:t>Current Servicer:</w:t>
            </w:r>
            <w:r w:rsidRPr="00B15B63">
              <w:rPr>
                <w:rFonts w:asciiTheme="minorHAnsi" w:hAnsiTheme="minorHAnsi" w:cstheme="minorHAnsi"/>
                <w:sz w:val="18"/>
                <w:szCs w:val="18"/>
              </w:rPr>
              <w:br/>
              <w:t>[Name of present servicer]</w:t>
            </w:r>
            <w:r w:rsidRPr="00B15B63">
              <w:rPr>
                <w:rFonts w:asciiTheme="minorHAnsi" w:hAnsiTheme="minorHAnsi" w:cstheme="minorHAnsi"/>
                <w:sz w:val="18"/>
                <w:szCs w:val="18"/>
              </w:rPr>
              <w:br/>
              <w:t>[Individual or Department]</w:t>
            </w:r>
            <w:r w:rsidRPr="00B15B63">
              <w:rPr>
                <w:rFonts w:asciiTheme="minorHAnsi" w:hAnsiTheme="minorHAnsi" w:cstheme="minorHAnsi"/>
                <w:sz w:val="18"/>
                <w:szCs w:val="18"/>
              </w:rPr>
              <w:br/>
              <w:t>[Telephone Number]</w:t>
            </w:r>
            <w:r w:rsidRPr="00B15B63">
              <w:rPr>
                <w:rFonts w:asciiTheme="minorHAnsi" w:hAnsiTheme="minorHAnsi" w:cstheme="minorHAnsi"/>
                <w:sz w:val="18"/>
                <w:szCs w:val="18"/>
              </w:rPr>
              <w:br/>
              <w:t>[Address]</w:t>
            </w:r>
          </w:p>
          <w:p w:rsidR="00E208EB" w:rsidRPr="00B15B63" w:rsidRDefault="00E208EB" w:rsidP="00B37F47">
            <w:pPr>
              <w:rPr>
                <w:rFonts w:asciiTheme="minorHAnsi" w:hAnsiTheme="minorHAnsi" w:cstheme="minorHAnsi"/>
                <w:sz w:val="18"/>
                <w:szCs w:val="18"/>
              </w:rPr>
            </w:pPr>
          </w:p>
        </w:tc>
        <w:tc>
          <w:tcPr>
            <w:tcW w:w="0" w:type="auto"/>
            <w:vAlign w:val="center"/>
            <w:hideMark/>
          </w:tcPr>
          <w:p w:rsidR="000D1C70" w:rsidRPr="00B15B63" w:rsidRDefault="000D1C70" w:rsidP="00B37F47">
            <w:pPr>
              <w:rPr>
                <w:rFonts w:asciiTheme="minorHAnsi" w:hAnsiTheme="minorHAnsi" w:cstheme="minorHAnsi"/>
                <w:sz w:val="18"/>
                <w:szCs w:val="18"/>
              </w:rPr>
            </w:pPr>
            <w:r w:rsidRPr="00B15B63">
              <w:rPr>
                <w:rFonts w:asciiTheme="minorHAnsi" w:hAnsiTheme="minorHAnsi" w:cstheme="minorHAnsi"/>
                <w:sz w:val="18"/>
                <w:szCs w:val="18"/>
              </w:rPr>
              <w:t>New Servicer:</w:t>
            </w:r>
            <w:r w:rsidRPr="00B15B63">
              <w:rPr>
                <w:rFonts w:asciiTheme="minorHAnsi" w:hAnsiTheme="minorHAnsi" w:cstheme="minorHAnsi"/>
                <w:sz w:val="18"/>
                <w:szCs w:val="18"/>
              </w:rPr>
              <w:br/>
            </w:r>
            <w:proofErr w:type="spellStart"/>
            <w:r w:rsidRPr="00B15B63">
              <w:rPr>
                <w:rFonts w:asciiTheme="minorHAnsi" w:hAnsiTheme="minorHAnsi" w:cstheme="minorHAnsi"/>
                <w:sz w:val="18"/>
                <w:szCs w:val="18"/>
              </w:rPr>
              <w:t>LoanCare</w:t>
            </w:r>
            <w:proofErr w:type="spellEnd"/>
            <w:r w:rsidRPr="00B15B63">
              <w:rPr>
                <w:rFonts w:asciiTheme="minorHAnsi" w:hAnsiTheme="minorHAnsi" w:cstheme="minorHAnsi"/>
                <w:sz w:val="18"/>
                <w:szCs w:val="18"/>
              </w:rPr>
              <w:t>, LLC</w:t>
            </w:r>
          </w:p>
          <w:p w:rsidR="000D1C70" w:rsidRPr="00B15B63" w:rsidRDefault="000D1C70" w:rsidP="00B37F47">
            <w:pPr>
              <w:rPr>
                <w:rFonts w:asciiTheme="minorHAnsi" w:hAnsiTheme="minorHAnsi" w:cstheme="minorHAnsi"/>
                <w:sz w:val="18"/>
                <w:szCs w:val="18"/>
              </w:rPr>
            </w:pPr>
            <w:r w:rsidRPr="00B15B63">
              <w:rPr>
                <w:rFonts w:asciiTheme="minorHAnsi" w:hAnsiTheme="minorHAnsi" w:cstheme="minorHAnsi"/>
                <w:sz w:val="18"/>
                <w:szCs w:val="18"/>
              </w:rPr>
              <w:t>Attn: Consumer Solutions Dept.</w:t>
            </w:r>
          </w:p>
          <w:p w:rsidR="000D1C70" w:rsidRPr="00B15B63" w:rsidRDefault="000D1C70" w:rsidP="00B37F47">
            <w:pPr>
              <w:rPr>
                <w:rFonts w:asciiTheme="minorHAnsi" w:hAnsiTheme="minorHAnsi" w:cstheme="minorHAnsi"/>
                <w:sz w:val="18"/>
                <w:szCs w:val="18"/>
              </w:rPr>
            </w:pPr>
            <w:r w:rsidRPr="00B15B63">
              <w:rPr>
                <w:rFonts w:asciiTheme="minorHAnsi" w:hAnsiTheme="minorHAnsi" w:cstheme="minorHAnsi"/>
                <w:sz w:val="18"/>
                <w:szCs w:val="18"/>
              </w:rPr>
              <w:t>1-800-274-6600</w:t>
            </w:r>
            <w:r w:rsidRPr="00B15B63">
              <w:rPr>
                <w:rFonts w:asciiTheme="minorHAnsi" w:hAnsiTheme="minorHAnsi" w:cstheme="minorHAnsi"/>
                <w:sz w:val="18"/>
                <w:szCs w:val="18"/>
              </w:rPr>
              <w:br/>
              <w:t>PO Box 8068</w:t>
            </w:r>
            <w:r w:rsidRPr="00B15B63">
              <w:rPr>
                <w:rFonts w:asciiTheme="minorHAnsi" w:hAnsiTheme="minorHAnsi" w:cstheme="minorHAnsi"/>
                <w:sz w:val="18"/>
                <w:szCs w:val="18"/>
              </w:rPr>
              <w:br/>
              <w:t>Virginia Beach, VA 23450</w:t>
            </w:r>
          </w:p>
          <w:p w:rsidR="000D1C70" w:rsidRPr="00B15B63" w:rsidRDefault="000D1C70" w:rsidP="00B37F47">
            <w:pPr>
              <w:rPr>
                <w:rFonts w:asciiTheme="minorHAnsi" w:hAnsiTheme="minorHAnsi" w:cstheme="minorHAnsi"/>
                <w:sz w:val="18"/>
                <w:szCs w:val="18"/>
              </w:rPr>
            </w:pPr>
            <w:r w:rsidRPr="00B15B63">
              <w:rPr>
                <w:rFonts w:asciiTheme="minorHAnsi" w:hAnsiTheme="minorHAnsi" w:cstheme="minorHAnsi"/>
                <w:sz w:val="18"/>
                <w:szCs w:val="18"/>
              </w:rPr>
              <w:t>Monday – Friday 8:00 am – 10:00 pm (ET)</w:t>
            </w:r>
          </w:p>
        </w:tc>
      </w:tr>
    </w:tbl>
    <w:p w:rsidR="003B2F45" w:rsidRDefault="00B15B63" w:rsidP="00C72C95">
      <w:pPr>
        <w:spacing w:before="100" w:beforeAutospacing="1"/>
        <w:jc w:val="both"/>
        <w:rPr>
          <w:rFonts w:asciiTheme="minorHAnsi" w:hAnsiTheme="minorHAnsi" w:cstheme="minorHAnsi"/>
          <w:sz w:val="18"/>
          <w:szCs w:val="18"/>
        </w:rPr>
      </w:pPr>
      <w:r w:rsidRPr="00B15B63">
        <w:rPr>
          <w:rFonts w:asciiTheme="minorHAnsi" w:hAnsiTheme="minorHAnsi" w:cstheme="minorHAnsi"/>
          <w:sz w:val="18"/>
          <w:szCs w:val="18"/>
        </w:rPr>
        <w:t xml:space="preserve">Under Federal law, during the </w:t>
      </w:r>
      <w:r w:rsidR="002E38F9">
        <w:rPr>
          <w:rFonts w:asciiTheme="minorHAnsi" w:hAnsiTheme="minorHAnsi" w:cstheme="minorHAnsi"/>
          <w:sz w:val="18"/>
          <w:szCs w:val="18"/>
        </w:rPr>
        <w:t>sixty (</w:t>
      </w:r>
      <w:r w:rsidRPr="00B15B63">
        <w:rPr>
          <w:rFonts w:asciiTheme="minorHAnsi" w:hAnsiTheme="minorHAnsi" w:cstheme="minorHAnsi"/>
          <w:sz w:val="18"/>
          <w:szCs w:val="18"/>
        </w:rPr>
        <w:t>60</w:t>
      </w:r>
      <w:r w:rsidR="002E38F9">
        <w:rPr>
          <w:rFonts w:asciiTheme="minorHAnsi" w:hAnsiTheme="minorHAnsi" w:cstheme="minorHAnsi"/>
          <w:sz w:val="18"/>
          <w:szCs w:val="18"/>
        </w:rPr>
        <w:t xml:space="preserve">) </w:t>
      </w:r>
      <w:r w:rsidRPr="00B15B63">
        <w:rPr>
          <w:rFonts w:asciiTheme="minorHAnsi" w:hAnsiTheme="minorHAnsi" w:cstheme="minorHAnsi"/>
          <w:sz w:val="18"/>
          <w:szCs w:val="18"/>
        </w:rPr>
        <w:t>day period following the effective date of the transfer of the loan servicing, a loan payment received by your old servicer on or before its due date may not be treated by the new servicer as late, and a late fee may not be imposed on you.</w:t>
      </w:r>
    </w:p>
    <w:p w:rsidR="00677E4F" w:rsidRPr="00361D5D" w:rsidRDefault="00677E4F" w:rsidP="00677E4F">
      <w:pPr>
        <w:spacing w:before="100" w:beforeAutospacing="1"/>
        <w:rPr>
          <w:rFonts w:asciiTheme="minorHAnsi" w:hAnsiTheme="minorHAnsi" w:cstheme="minorHAnsi"/>
          <w:sz w:val="18"/>
          <w:szCs w:val="18"/>
          <w:u w:val="single"/>
        </w:rPr>
      </w:pPr>
      <w:r w:rsidRPr="00677E4F">
        <w:rPr>
          <w:rFonts w:asciiTheme="minorHAnsi" w:hAnsiTheme="minorHAnsi" w:cstheme="minorHAnsi"/>
          <w:sz w:val="18"/>
          <w:szCs w:val="18"/>
          <w:u w:val="single"/>
        </w:rPr>
        <w:t>[</w:t>
      </w:r>
      <w:proofErr w:type="gramStart"/>
      <w:r w:rsidR="002E38F9">
        <w:rPr>
          <w:rFonts w:asciiTheme="minorHAnsi" w:hAnsiTheme="minorHAnsi" w:cstheme="minorHAnsi"/>
          <w:sz w:val="18"/>
          <w:szCs w:val="18"/>
          <w:u w:val="single"/>
        </w:rPr>
        <w:t>insert</w:t>
      </w:r>
      <w:proofErr w:type="gramEnd"/>
      <w:r w:rsidR="002E38F9">
        <w:rPr>
          <w:rFonts w:asciiTheme="minorHAnsi" w:hAnsiTheme="minorHAnsi" w:cstheme="minorHAnsi"/>
          <w:sz w:val="18"/>
          <w:szCs w:val="18"/>
          <w:u w:val="single"/>
        </w:rPr>
        <w:t xml:space="preserve"> lender name</w:t>
      </w:r>
      <w:r w:rsidRPr="00677E4F">
        <w:rPr>
          <w:rFonts w:asciiTheme="minorHAnsi" w:hAnsiTheme="minorHAnsi" w:cstheme="minorHAnsi"/>
          <w:sz w:val="18"/>
          <w:szCs w:val="18"/>
        </w:rPr>
        <w:t xml:space="preserve">]     </w:t>
      </w:r>
      <w:r w:rsidRPr="00361D5D">
        <w:rPr>
          <w:rFonts w:asciiTheme="minorHAnsi" w:hAnsiTheme="minorHAnsi" w:cstheme="minorHAnsi"/>
          <w:sz w:val="18"/>
          <w:szCs w:val="18"/>
          <w:u w:val="single"/>
        </w:rPr>
        <w:t>[NMLS ID #]</w:t>
      </w:r>
      <w:r w:rsidRPr="00361D5D">
        <w:rPr>
          <w:rFonts w:asciiTheme="minorHAnsi" w:hAnsiTheme="minorHAnsi" w:cstheme="minorHAnsi"/>
          <w:sz w:val="18"/>
          <w:szCs w:val="18"/>
        </w:rPr>
        <w:tab/>
      </w:r>
      <w:r w:rsidRPr="00361D5D">
        <w:rPr>
          <w:rFonts w:asciiTheme="minorHAnsi" w:hAnsiTheme="minorHAnsi" w:cstheme="minorHAnsi"/>
          <w:sz w:val="18"/>
          <w:szCs w:val="18"/>
        </w:rPr>
        <w:tab/>
      </w:r>
      <w:r w:rsidRPr="00361D5D">
        <w:rPr>
          <w:rFonts w:asciiTheme="minorHAnsi" w:hAnsiTheme="minorHAnsi" w:cstheme="minorHAnsi"/>
          <w:sz w:val="18"/>
          <w:szCs w:val="18"/>
        </w:rPr>
        <w:tab/>
      </w:r>
      <w:r w:rsidRPr="00361D5D">
        <w:rPr>
          <w:rFonts w:asciiTheme="minorHAnsi" w:hAnsiTheme="minorHAnsi" w:cstheme="minorHAnsi"/>
          <w:sz w:val="18"/>
          <w:szCs w:val="18"/>
        </w:rPr>
        <w:tab/>
      </w:r>
      <w:r w:rsidRPr="00361D5D">
        <w:rPr>
          <w:rFonts w:asciiTheme="minorHAnsi" w:hAnsiTheme="minorHAnsi" w:cstheme="minorHAnsi"/>
          <w:sz w:val="18"/>
          <w:szCs w:val="18"/>
        </w:rPr>
        <w:tab/>
      </w:r>
      <w:r w:rsidRPr="00361D5D">
        <w:rPr>
          <w:rFonts w:asciiTheme="minorHAnsi" w:hAnsiTheme="minorHAnsi" w:cstheme="minorHAnsi"/>
          <w:sz w:val="18"/>
          <w:szCs w:val="18"/>
        </w:rPr>
        <w:tab/>
      </w:r>
      <w:r w:rsidRPr="00361D5D">
        <w:rPr>
          <w:rFonts w:asciiTheme="minorHAnsi" w:hAnsiTheme="minorHAnsi" w:cstheme="minorHAnsi"/>
          <w:sz w:val="18"/>
          <w:szCs w:val="18"/>
          <w:u w:val="single"/>
        </w:rPr>
        <w:t>[Date]</w:t>
      </w:r>
    </w:p>
    <w:sectPr w:rsidR="00677E4F" w:rsidRPr="00361D5D" w:rsidSect="00CD1172">
      <w:footerReference w:type="default" r:id="rId7"/>
      <w:pgSz w:w="12240" w:h="15840"/>
      <w:pgMar w:top="360" w:right="1440" w:bottom="5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5B" w:rsidRDefault="00736D5B" w:rsidP="00A51019">
      <w:r>
        <w:separator/>
      </w:r>
    </w:p>
  </w:endnote>
  <w:endnote w:type="continuationSeparator" w:id="0">
    <w:p w:rsidR="00736D5B" w:rsidRDefault="00736D5B" w:rsidP="00A5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EB" w:rsidRDefault="002747EB">
    <w:pPr>
      <w:pStyle w:val="Footer"/>
    </w:pPr>
    <w:r w:rsidRPr="00CD1172">
      <w:rPr>
        <w:rFonts w:ascii="Tahoma" w:hAnsi="Tahoma" w:cs="Tahoma"/>
        <w:noProof/>
        <w:sz w:val="20"/>
        <w:szCs w:val="20"/>
      </w:rPr>
      <w:drawing>
        <wp:inline distT="0" distB="0" distL="0" distR="0" wp14:anchorId="60DD4DF9" wp14:editId="250520E6">
          <wp:extent cx="310551" cy="31055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_Housing_Lend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20" cy="312420"/>
                  </a:xfrm>
                  <a:prstGeom prst="rect">
                    <a:avLst/>
                  </a:prstGeom>
                </pic:spPr>
              </pic:pic>
            </a:graphicData>
          </a:graphic>
        </wp:inline>
      </w:drawing>
    </w:r>
  </w:p>
  <w:p w:rsidR="002747EB" w:rsidRDefault="00274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5B" w:rsidRDefault="00736D5B" w:rsidP="00A51019">
      <w:r>
        <w:separator/>
      </w:r>
    </w:p>
  </w:footnote>
  <w:footnote w:type="continuationSeparator" w:id="0">
    <w:p w:rsidR="00736D5B" w:rsidRDefault="00736D5B" w:rsidP="00A51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B9"/>
    <w:rsid w:val="0001701C"/>
    <w:rsid w:val="00066DCC"/>
    <w:rsid w:val="000809C0"/>
    <w:rsid w:val="000941A4"/>
    <w:rsid w:val="000C74A0"/>
    <w:rsid w:val="000D1C70"/>
    <w:rsid w:val="00104526"/>
    <w:rsid w:val="001A51B9"/>
    <w:rsid w:val="001D2020"/>
    <w:rsid w:val="00201BD6"/>
    <w:rsid w:val="00203844"/>
    <w:rsid w:val="0026389F"/>
    <w:rsid w:val="002747EB"/>
    <w:rsid w:val="00275F64"/>
    <w:rsid w:val="00277A9F"/>
    <w:rsid w:val="002E38F9"/>
    <w:rsid w:val="003178E4"/>
    <w:rsid w:val="0032291D"/>
    <w:rsid w:val="00341709"/>
    <w:rsid w:val="00361D5D"/>
    <w:rsid w:val="003B2F45"/>
    <w:rsid w:val="003C27A6"/>
    <w:rsid w:val="003F6CD3"/>
    <w:rsid w:val="0042043E"/>
    <w:rsid w:val="00440BA1"/>
    <w:rsid w:val="004A5972"/>
    <w:rsid w:val="004C25AC"/>
    <w:rsid w:val="004E2821"/>
    <w:rsid w:val="0053715D"/>
    <w:rsid w:val="005E6A89"/>
    <w:rsid w:val="00674835"/>
    <w:rsid w:val="00677E4F"/>
    <w:rsid w:val="006B438A"/>
    <w:rsid w:val="00712CBC"/>
    <w:rsid w:val="00733ADD"/>
    <w:rsid w:val="00736D5B"/>
    <w:rsid w:val="007C074B"/>
    <w:rsid w:val="008A701B"/>
    <w:rsid w:val="008B27CD"/>
    <w:rsid w:val="0093295A"/>
    <w:rsid w:val="009F2C8F"/>
    <w:rsid w:val="00A51019"/>
    <w:rsid w:val="00A73E47"/>
    <w:rsid w:val="00A942B7"/>
    <w:rsid w:val="00AB53AC"/>
    <w:rsid w:val="00B15B63"/>
    <w:rsid w:val="00B6597E"/>
    <w:rsid w:val="00B8479D"/>
    <w:rsid w:val="00C265BB"/>
    <w:rsid w:val="00C72C95"/>
    <w:rsid w:val="00C7703E"/>
    <w:rsid w:val="00CA3946"/>
    <w:rsid w:val="00CD0D6B"/>
    <w:rsid w:val="00CD1172"/>
    <w:rsid w:val="00D10C96"/>
    <w:rsid w:val="00DA532D"/>
    <w:rsid w:val="00DD7D70"/>
    <w:rsid w:val="00DF09F2"/>
    <w:rsid w:val="00E04339"/>
    <w:rsid w:val="00E208EB"/>
    <w:rsid w:val="00EB38AE"/>
    <w:rsid w:val="00EF13D5"/>
    <w:rsid w:val="00F15248"/>
    <w:rsid w:val="00F320EE"/>
    <w:rsid w:val="00FC6A1B"/>
    <w:rsid w:val="00FD1CDB"/>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rsid w:val="00A51019"/>
    <w:pPr>
      <w:tabs>
        <w:tab w:val="center" w:pos="4680"/>
        <w:tab w:val="right" w:pos="9360"/>
      </w:tabs>
    </w:pPr>
  </w:style>
  <w:style w:type="character" w:customStyle="1" w:styleId="FooterChar">
    <w:name w:val="Footer Char"/>
    <w:basedOn w:val="DefaultParagraphFont"/>
    <w:link w:val="Footer"/>
    <w:uiPriority w:val="99"/>
    <w:rsid w:val="00A51019"/>
    <w:rPr>
      <w:rFonts w:ascii="Times New Roman" w:eastAsia="Times New Roman" w:hAnsi="Times New Roman" w:cs="Times New Roman"/>
      <w:sz w:val="24"/>
      <w:szCs w:val="24"/>
    </w:rPr>
  </w:style>
  <w:style w:type="paragraph" w:styleId="Revision">
    <w:name w:val="Revision"/>
    <w:hidden/>
    <w:uiPriority w:val="99"/>
    <w:semiHidden/>
    <w:rsid w:val="00A942B7"/>
    <w:pPr>
      <w:spacing w:after="0" w:line="240" w:lineRule="auto"/>
    </w:pPr>
    <w:rPr>
      <w:rFonts w:ascii="Times New Roman" w:eastAsia="Times New Roman" w:hAnsi="Times New Roman" w:cs="Times New Roman"/>
      <w:sz w:val="24"/>
      <w:szCs w:val="24"/>
    </w:rPr>
  </w:style>
  <w:style w:type="paragraph" w:customStyle="1" w:styleId="Default">
    <w:name w:val="Default"/>
    <w:rsid w:val="00DF09F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E38F9"/>
    <w:rPr>
      <w:sz w:val="16"/>
      <w:szCs w:val="16"/>
    </w:rPr>
  </w:style>
  <w:style w:type="paragraph" w:styleId="CommentText">
    <w:name w:val="annotation text"/>
    <w:basedOn w:val="Normal"/>
    <w:link w:val="CommentTextChar"/>
    <w:uiPriority w:val="99"/>
    <w:semiHidden/>
    <w:unhideWhenUsed/>
    <w:rsid w:val="002E38F9"/>
    <w:rPr>
      <w:sz w:val="20"/>
      <w:szCs w:val="20"/>
    </w:rPr>
  </w:style>
  <w:style w:type="character" w:customStyle="1" w:styleId="CommentTextChar">
    <w:name w:val="Comment Text Char"/>
    <w:basedOn w:val="DefaultParagraphFont"/>
    <w:link w:val="CommentText"/>
    <w:uiPriority w:val="99"/>
    <w:semiHidden/>
    <w:rsid w:val="002E38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8F9"/>
    <w:rPr>
      <w:b/>
      <w:bCs/>
    </w:rPr>
  </w:style>
  <w:style w:type="character" w:customStyle="1" w:styleId="CommentSubjectChar">
    <w:name w:val="Comment Subject Char"/>
    <w:basedOn w:val="CommentTextChar"/>
    <w:link w:val="CommentSubject"/>
    <w:uiPriority w:val="99"/>
    <w:semiHidden/>
    <w:rsid w:val="002E38F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Footer">
    <w:name w:val="footer"/>
    <w:basedOn w:val="Normal"/>
    <w:link w:val="FooterChar"/>
    <w:uiPriority w:val="99"/>
    <w:unhideWhenUsed/>
    <w:rsid w:val="00A51019"/>
    <w:pPr>
      <w:tabs>
        <w:tab w:val="center" w:pos="4680"/>
        <w:tab w:val="right" w:pos="9360"/>
      </w:tabs>
    </w:pPr>
  </w:style>
  <w:style w:type="character" w:customStyle="1" w:styleId="FooterChar">
    <w:name w:val="Footer Char"/>
    <w:basedOn w:val="DefaultParagraphFont"/>
    <w:link w:val="Footer"/>
    <w:uiPriority w:val="99"/>
    <w:rsid w:val="00A51019"/>
    <w:rPr>
      <w:rFonts w:ascii="Times New Roman" w:eastAsia="Times New Roman" w:hAnsi="Times New Roman" w:cs="Times New Roman"/>
      <w:sz w:val="24"/>
      <w:szCs w:val="24"/>
    </w:rPr>
  </w:style>
  <w:style w:type="paragraph" w:styleId="Revision">
    <w:name w:val="Revision"/>
    <w:hidden/>
    <w:uiPriority w:val="99"/>
    <w:semiHidden/>
    <w:rsid w:val="00A942B7"/>
    <w:pPr>
      <w:spacing w:after="0" w:line="240" w:lineRule="auto"/>
    </w:pPr>
    <w:rPr>
      <w:rFonts w:ascii="Times New Roman" w:eastAsia="Times New Roman" w:hAnsi="Times New Roman" w:cs="Times New Roman"/>
      <w:sz w:val="24"/>
      <w:szCs w:val="24"/>
    </w:rPr>
  </w:style>
  <w:style w:type="paragraph" w:customStyle="1" w:styleId="Default">
    <w:name w:val="Default"/>
    <w:rsid w:val="00DF09F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E38F9"/>
    <w:rPr>
      <w:sz w:val="16"/>
      <w:szCs w:val="16"/>
    </w:rPr>
  </w:style>
  <w:style w:type="paragraph" w:styleId="CommentText">
    <w:name w:val="annotation text"/>
    <w:basedOn w:val="Normal"/>
    <w:link w:val="CommentTextChar"/>
    <w:uiPriority w:val="99"/>
    <w:semiHidden/>
    <w:unhideWhenUsed/>
    <w:rsid w:val="002E38F9"/>
    <w:rPr>
      <w:sz w:val="20"/>
      <w:szCs w:val="20"/>
    </w:rPr>
  </w:style>
  <w:style w:type="character" w:customStyle="1" w:styleId="CommentTextChar">
    <w:name w:val="Comment Text Char"/>
    <w:basedOn w:val="DefaultParagraphFont"/>
    <w:link w:val="CommentText"/>
    <w:uiPriority w:val="99"/>
    <w:semiHidden/>
    <w:rsid w:val="002E38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8F9"/>
    <w:rPr>
      <w:b/>
      <w:bCs/>
    </w:rPr>
  </w:style>
  <w:style w:type="character" w:customStyle="1" w:styleId="CommentSubjectChar">
    <w:name w:val="Comment Subject Char"/>
    <w:basedOn w:val="CommentTextChar"/>
    <w:link w:val="CommentSubject"/>
    <w:uiPriority w:val="99"/>
    <w:semiHidden/>
    <w:rsid w:val="002E38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184">
      <w:bodyDiv w:val="1"/>
      <w:marLeft w:val="0"/>
      <w:marRight w:val="0"/>
      <w:marTop w:val="0"/>
      <w:marBottom w:val="0"/>
      <w:divBdr>
        <w:top w:val="none" w:sz="0" w:space="0" w:color="auto"/>
        <w:left w:val="none" w:sz="0" w:space="0" w:color="auto"/>
        <w:bottom w:val="none" w:sz="0" w:space="0" w:color="auto"/>
        <w:right w:val="none" w:sz="0" w:space="0" w:color="auto"/>
      </w:divBdr>
    </w:div>
    <w:div w:id="351880496">
      <w:bodyDiv w:val="1"/>
      <w:marLeft w:val="0"/>
      <w:marRight w:val="0"/>
      <w:marTop w:val="0"/>
      <w:marBottom w:val="0"/>
      <w:divBdr>
        <w:top w:val="none" w:sz="0" w:space="0" w:color="auto"/>
        <w:left w:val="none" w:sz="0" w:space="0" w:color="auto"/>
        <w:bottom w:val="none" w:sz="0" w:space="0" w:color="auto"/>
        <w:right w:val="none" w:sz="0" w:space="0" w:color="auto"/>
      </w:divBdr>
    </w:div>
    <w:div w:id="6581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Bayview Asset Management</Company>
  <LinksUpToDate>false</LinksUpToDate>
  <CharactersWithSpaces>2664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Tribble</dc:creator>
  <cp:lastModifiedBy>Karen Reed</cp:lastModifiedBy>
  <cp:revision>3</cp:revision>
  <cp:lastPrinted>2019-01-22T14:42:00Z</cp:lastPrinted>
  <dcterms:created xsi:type="dcterms:W3CDTF">2019-07-08T14:50:00Z</dcterms:created>
  <dcterms:modified xsi:type="dcterms:W3CDTF">2019-07-08T14:52:00Z</dcterms:modified>
</cp:coreProperties>
</file>